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8319" w14:textId="2C89C6E2" w:rsidR="004D68ED" w:rsidRPr="00D20A84" w:rsidRDefault="004D68ED" w:rsidP="00EB7535">
      <w:pPr>
        <w:jc w:val="cente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ESTUDO TÉCNICO PRELIMINAR </w:t>
      </w:r>
      <w:r w:rsidR="00612B1D" w:rsidRPr="00D20A84">
        <w:rPr>
          <w:rFonts w:asciiTheme="majorHAnsi" w:eastAsiaTheme="minorHAnsi" w:hAnsiTheme="majorHAnsi" w:cstheme="majorHAnsi"/>
          <w:b/>
          <w:sz w:val="20"/>
          <w:szCs w:val="20"/>
        </w:rPr>
        <w:t>–</w:t>
      </w:r>
      <w:r w:rsidRPr="00D20A84">
        <w:rPr>
          <w:rFonts w:asciiTheme="majorHAnsi" w:eastAsiaTheme="minorHAnsi" w:hAnsiTheme="majorHAnsi" w:cstheme="majorHAnsi"/>
          <w:b/>
          <w:sz w:val="20"/>
          <w:szCs w:val="20"/>
        </w:rPr>
        <w:t xml:space="preserve"> ETP</w:t>
      </w:r>
    </w:p>
    <w:p w14:paraId="7D5A3A5B" w14:textId="77777777" w:rsidR="00921636" w:rsidRPr="00D20A84" w:rsidRDefault="00921636" w:rsidP="00EB7535">
      <w:pPr>
        <w:jc w:val="center"/>
        <w:rPr>
          <w:rFonts w:asciiTheme="majorHAnsi" w:eastAsiaTheme="minorHAnsi" w:hAnsiTheme="majorHAnsi" w:cstheme="majorHAnsi"/>
          <w:sz w:val="20"/>
          <w:szCs w:val="20"/>
        </w:rPr>
      </w:pPr>
    </w:p>
    <w:p w14:paraId="1B10C5D0" w14:textId="02F6413C" w:rsidR="004D68ED" w:rsidRPr="00D20A84"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D20A84">
        <w:rPr>
          <w:rFonts w:asciiTheme="majorHAnsi" w:eastAsiaTheme="minorHAnsi" w:hAnsiTheme="majorHAnsi" w:cstheme="majorHAnsi"/>
          <w:b/>
          <w:sz w:val="20"/>
          <w:szCs w:val="20"/>
        </w:rPr>
        <w:t>INTRODUÇÃO</w:t>
      </w:r>
    </w:p>
    <w:p w14:paraId="2086C8F0" w14:textId="0D0B63EA" w:rsidR="00A615DF" w:rsidRPr="00181C42" w:rsidRDefault="00E53381" w:rsidP="00E53381">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Pr="00181C42">
        <w:rPr>
          <w:rFonts w:asciiTheme="majorHAnsi" w:eastAsiaTheme="minorHAnsi" w:hAnsiTheme="majorHAnsi" w:cstheme="majorHAnsi"/>
          <w:sz w:val="20"/>
          <w:szCs w:val="20"/>
        </w:rPr>
        <w:t xml:space="preserve">O presente documento constitui a primeira etapa da fase de planejamento e apresenta os estudos necessários para a contratação da solução que atenderá à necessidade de construção </w:t>
      </w:r>
      <w:r w:rsidR="00181C42" w:rsidRPr="00181C42">
        <w:rPr>
          <w:rFonts w:asciiTheme="majorHAnsi" w:eastAsiaTheme="minorHAnsi" w:hAnsiTheme="majorHAnsi" w:cstheme="majorHAnsi"/>
          <w:sz w:val="20"/>
          <w:szCs w:val="20"/>
        </w:rPr>
        <w:t xml:space="preserve">da Sede da PM Júnior </w:t>
      </w:r>
      <w:r w:rsidR="00B027CB" w:rsidRPr="00181C42">
        <w:rPr>
          <w:rFonts w:asciiTheme="majorHAnsi" w:eastAsiaTheme="minorHAnsi" w:hAnsiTheme="majorHAnsi" w:cstheme="majorHAnsi"/>
          <w:sz w:val="20"/>
          <w:szCs w:val="20"/>
        </w:rPr>
        <w:t xml:space="preserve">na Secretaria Municipal de </w:t>
      </w:r>
      <w:r w:rsidR="00181C42" w:rsidRPr="00181C42">
        <w:rPr>
          <w:rFonts w:asciiTheme="majorHAnsi" w:eastAsiaTheme="minorHAnsi" w:hAnsiTheme="majorHAnsi" w:cstheme="majorHAnsi"/>
          <w:sz w:val="20"/>
          <w:szCs w:val="20"/>
        </w:rPr>
        <w:t>Assistência e Desenvolvimento Social</w:t>
      </w:r>
      <w:r w:rsidRPr="00181C42">
        <w:rPr>
          <w:rFonts w:asciiTheme="majorHAnsi" w:eastAsiaTheme="minorHAnsi" w:hAnsiTheme="majorHAnsi" w:cstheme="majorHAnsi"/>
          <w:sz w:val="20"/>
          <w:szCs w:val="20"/>
        </w:rPr>
        <w:t>,</w:t>
      </w:r>
      <w:r w:rsidR="00B027CB" w:rsidRPr="00181C42">
        <w:rPr>
          <w:rFonts w:asciiTheme="majorHAnsi" w:eastAsiaTheme="minorHAnsi" w:hAnsiTheme="majorHAnsi" w:cstheme="majorHAnsi"/>
          <w:sz w:val="20"/>
          <w:szCs w:val="20"/>
        </w:rPr>
        <w:t xml:space="preserve"> por meio de recursos próprios</w:t>
      </w:r>
      <w:r w:rsidRPr="00181C42">
        <w:rPr>
          <w:rFonts w:asciiTheme="majorHAnsi" w:eastAsiaTheme="minorHAnsi" w:hAnsiTheme="majorHAnsi" w:cstheme="majorHAnsi"/>
          <w:sz w:val="20"/>
          <w:szCs w:val="20"/>
        </w:rPr>
        <w:t>.</w:t>
      </w:r>
    </w:p>
    <w:p w14:paraId="5E344C9F" w14:textId="36ED5F87" w:rsidR="00BF2008" w:rsidRPr="00181C42" w:rsidRDefault="00E53381" w:rsidP="00E53381">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t>O objetivo principal é analisar detalhadamente a demanda existente e identificar, a melhor solução para a execução da obra, observando as normas aplicáveis e os princípios que regem a Administração Pública.</w:t>
      </w:r>
    </w:p>
    <w:p w14:paraId="023D96BD" w14:textId="77777777" w:rsidR="00F46953" w:rsidRPr="00181C42" w:rsidRDefault="00F46953" w:rsidP="00F46953">
      <w:pPr>
        <w:jc w:val="both"/>
        <w:rPr>
          <w:rFonts w:asciiTheme="majorHAnsi" w:eastAsiaTheme="minorHAnsi" w:hAnsiTheme="majorHAnsi" w:cstheme="majorHAnsi"/>
          <w:sz w:val="20"/>
          <w:szCs w:val="20"/>
        </w:rPr>
      </w:pPr>
    </w:p>
    <w:p w14:paraId="7DB96927" w14:textId="4FE9D1D2" w:rsidR="004D68ED" w:rsidRPr="00181C42" w:rsidRDefault="004D68ED" w:rsidP="00EB7535">
      <w:pPr>
        <w:jc w:val="both"/>
        <w:rPr>
          <w:rFonts w:asciiTheme="majorHAnsi" w:eastAsiaTheme="minorHAnsi" w:hAnsiTheme="majorHAnsi" w:cstheme="majorHAnsi"/>
          <w:b/>
          <w:sz w:val="20"/>
          <w:szCs w:val="20"/>
        </w:rPr>
      </w:pPr>
      <w:r w:rsidRPr="00181C42">
        <w:rPr>
          <w:rFonts w:asciiTheme="majorHAnsi" w:eastAsiaTheme="minorHAnsi" w:hAnsiTheme="majorHAnsi" w:cstheme="majorHAnsi"/>
          <w:sz w:val="20"/>
          <w:szCs w:val="20"/>
        </w:rPr>
        <w:tab/>
      </w:r>
      <w:r w:rsidRPr="00181C42">
        <w:rPr>
          <w:rFonts w:asciiTheme="majorHAnsi" w:eastAsiaTheme="minorHAnsi" w:hAnsiTheme="majorHAnsi" w:cstheme="majorHAnsi"/>
          <w:b/>
          <w:sz w:val="20"/>
          <w:szCs w:val="20"/>
        </w:rPr>
        <w:t>OBJETO</w:t>
      </w:r>
    </w:p>
    <w:p w14:paraId="58EE9AEC" w14:textId="7ADD52DD" w:rsidR="00F46953" w:rsidRPr="00D20A84" w:rsidRDefault="004D68ED" w:rsidP="00EB7535">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r>
      <w:r w:rsidR="00E53381" w:rsidRPr="00181C42">
        <w:rPr>
          <w:rFonts w:asciiTheme="majorHAnsi" w:eastAsiaTheme="minorHAnsi" w:hAnsiTheme="majorHAnsi" w:cstheme="majorHAnsi"/>
          <w:sz w:val="20"/>
          <w:szCs w:val="20"/>
        </w:rPr>
        <w:t xml:space="preserve">Contratação de empresa de engenharia para a execução da obra </w:t>
      </w:r>
      <w:r w:rsidR="00181C42" w:rsidRPr="00181C42">
        <w:rPr>
          <w:rFonts w:asciiTheme="majorHAnsi" w:eastAsiaTheme="minorHAnsi" w:hAnsiTheme="majorHAnsi" w:cstheme="majorHAnsi"/>
          <w:sz w:val="20"/>
          <w:szCs w:val="20"/>
        </w:rPr>
        <w:t>Sede da PM Júnior na Secretaria Municipal de Assistência e Desenvolvimento Social</w:t>
      </w:r>
      <w:r w:rsidR="00E53381" w:rsidRPr="00181C42">
        <w:rPr>
          <w:rFonts w:asciiTheme="majorHAnsi" w:eastAsiaTheme="minorHAnsi" w:hAnsiTheme="majorHAnsi" w:cstheme="majorHAnsi"/>
          <w:sz w:val="20"/>
          <w:szCs w:val="20"/>
        </w:rPr>
        <w:t>,</w:t>
      </w:r>
      <w:r w:rsidR="00267FBB" w:rsidRPr="00181C42">
        <w:rPr>
          <w:rFonts w:asciiTheme="majorHAnsi" w:eastAsiaTheme="minorHAnsi" w:hAnsiTheme="majorHAnsi" w:cstheme="majorHAnsi"/>
          <w:sz w:val="20"/>
          <w:szCs w:val="20"/>
        </w:rPr>
        <w:t xml:space="preserve"> por meio de recursos próprios</w:t>
      </w:r>
      <w:r w:rsidR="00E53381" w:rsidRPr="00181C42">
        <w:rPr>
          <w:rFonts w:asciiTheme="majorHAnsi" w:eastAsiaTheme="minorHAnsi" w:hAnsiTheme="majorHAnsi" w:cstheme="majorHAnsi"/>
          <w:sz w:val="20"/>
          <w:szCs w:val="20"/>
        </w:rPr>
        <w:t>.</w:t>
      </w:r>
    </w:p>
    <w:p w14:paraId="627D04AD" w14:textId="77777777" w:rsidR="00E53381" w:rsidRPr="00D20A84" w:rsidRDefault="00E53381" w:rsidP="00EB7535">
      <w:pPr>
        <w:jc w:val="both"/>
        <w:rPr>
          <w:rFonts w:asciiTheme="majorHAnsi" w:eastAsiaTheme="minorHAnsi" w:hAnsiTheme="majorHAnsi" w:cstheme="majorHAnsi"/>
          <w:sz w:val="20"/>
          <w:szCs w:val="20"/>
        </w:rPr>
      </w:pPr>
    </w:p>
    <w:p w14:paraId="2B670AEB" w14:textId="53CC00D2" w:rsidR="004D68ED" w:rsidRPr="00D20A84"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LOCALIZAÇÃO DA OBRA/SERVIÇO</w:t>
      </w:r>
      <w:r w:rsidR="00612B1D" w:rsidRPr="00D20A84">
        <w:rPr>
          <w:rFonts w:asciiTheme="majorHAnsi" w:eastAsiaTheme="minorHAnsi" w:hAnsiTheme="majorHAnsi" w:cstheme="majorHAnsi"/>
          <w:b/>
          <w:sz w:val="20"/>
          <w:szCs w:val="20"/>
        </w:rPr>
        <w:tab/>
      </w:r>
    </w:p>
    <w:p w14:paraId="53FA8E91" w14:textId="63D87898" w:rsidR="005360BC" w:rsidRPr="00D20A84" w:rsidRDefault="00612B1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181C42">
        <w:rPr>
          <w:rFonts w:asciiTheme="majorHAnsi" w:eastAsiaTheme="minorHAnsi" w:hAnsiTheme="majorHAnsi" w:cstheme="majorHAnsi"/>
          <w:sz w:val="20"/>
          <w:szCs w:val="20"/>
        </w:rPr>
        <w:t xml:space="preserve">A obra em questão </w:t>
      </w:r>
      <w:r w:rsidR="00E53381" w:rsidRPr="00181C42">
        <w:rPr>
          <w:rFonts w:asciiTheme="majorHAnsi" w:eastAsiaTheme="minorHAnsi" w:hAnsiTheme="majorHAnsi" w:cstheme="majorHAnsi"/>
          <w:sz w:val="20"/>
          <w:szCs w:val="20"/>
        </w:rPr>
        <w:t>será</w:t>
      </w:r>
      <w:r w:rsidR="00A44159" w:rsidRPr="00181C42">
        <w:rPr>
          <w:rFonts w:asciiTheme="majorHAnsi" w:eastAsiaTheme="minorHAnsi" w:hAnsiTheme="majorHAnsi" w:cstheme="majorHAnsi"/>
          <w:sz w:val="20"/>
          <w:szCs w:val="20"/>
        </w:rPr>
        <w:t xml:space="preserve"> localiza</w:t>
      </w:r>
      <w:r w:rsidR="00BF2008" w:rsidRPr="00181C42">
        <w:rPr>
          <w:rFonts w:asciiTheme="majorHAnsi" w:eastAsiaTheme="minorHAnsi" w:hAnsiTheme="majorHAnsi" w:cstheme="majorHAnsi"/>
          <w:sz w:val="20"/>
          <w:szCs w:val="20"/>
        </w:rPr>
        <w:t>da</w:t>
      </w:r>
      <w:r w:rsidR="00814DB1" w:rsidRPr="00181C42">
        <w:rPr>
          <w:rFonts w:asciiTheme="majorHAnsi" w:eastAsiaTheme="minorHAnsi" w:hAnsiTheme="majorHAnsi" w:cstheme="majorHAnsi"/>
          <w:sz w:val="20"/>
          <w:szCs w:val="20"/>
        </w:rPr>
        <w:t xml:space="preserve"> </w:t>
      </w:r>
      <w:r w:rsidR="00F46953" w:rsidRPr="00181C42">
        <w:rPr>
          <w:rFonts w:asciiTheme="majorHAnsi" w:eastAsiaTheme="minorHAnsi" w:hAnsiTheme="majorHAnsi" w:cstheme="majorHAnsi"/>
          <w:sz w:val="20"/>
          <w:szCs w:val="20"/>
        </w:rPr>
        <w:t xml:space="preserve">na </w:t>
      </w:r>
      <w:r w:rsidR="00E53381" w:rsidRPr="00181C42">
        <w:rPr>
          <w:rFonts w:asciiTheme="majorHAnsi" w:eastAsiaTheme="minorHAnsi" w:hAnsiTheme="majorHAnsi" w:cstheme="majorHAnsi"/>
          <w:sz w:val="20"/>
          <w:szCs w:val="20"/>
        </w:rPr>
        <w:t xml:space="preserve">Rua </w:t>
      </w:r>
      <w:r w:rsidR="00181C42" w:rsidRPr="00181C42">
        <w:rPr>
          <w:rFonts w:asciiTheme="majorHAnsi" w:eastAsiaTheme="minorHAnsi" w:hAnsiTheme="majorHAnsi" w:cstheme="majorHAnsi"/>
          <w:sz w:val="20"/>
          <w:szCs w:val="20"/>
        </w:rPr>
        <w:t>das Margaridas</w:t>
      </w:r>
      <w:r w:rsidR="00CA6BD8" w:rsidRPr="00181C42">
        <w:rPr>
          <w:rFonts w:asciiTheme="majorHAnsi" w:eastAsiaTheme="minorHAnsi" w:hAnsiTheme="majorHAnsi" w:cstheme="majorHAnsi"/>
          <w:sz w:val="20"/>
          <w:szCs w:val="20"/>
        </w:rPr>
        <w:t xml:space="preserve">, </w:t>
      </w:r>
      <w:r w:rsidR="00E53381" w:rsidRPr="00181C42">
        <w:rPr>
          <w:rFonts w:asciiTheme="majorHAnsi" w:eastAsiaTheme="minorHAnsi" w:hAnsiTheme="majorHAnsi" w:cstheme="majorHAnsi"/>
          <w:sz w:val="20"/>
          <w:szCs w:val="20"/>
        </w:rPr>
        <w:t xml:space="preserve">Quadra </w:t>
      </w:r>
      <w:r w:rsidR="00181C42" w:rsidRPr="00181C42">
        <w:rPr>
          <w:rFonts w:asciiTheme="majorHAnsi" w:eastAsiaTheme="minorHAnsi" w:hAnsiTheme="majorHAnsi" w:cstheme="majorHAnsi"/>
          <w:sz w:val="20"/>
          <w:szCs w:val="20"/>
        </w:rPr>
        <w:t>02</w:t>
      </w:r>
      <w:r w:rsidR="00E53381" w:rsidRPr="00181C42">
        <w:rPr>
          <w:rFonts w:asciiTheme="majorHAnsi" w:eastAsiaTheme="minorHAnsi" w:hAnsiTheme="majorHAnsi" w:cstheme="majorHAnsi"/>
          <w:sz w:val="20"/>
          <w:szCs w:val="20"/>
        </w:rPr>
        <w:t xml:space="preserve">, Bairro </w:t>
      </w:r>
      <w:r w:rsidR="00181C42" w:rsidRPr="00181C42">
        <w:rPr>
          <w:rFonts w:asciiTheme="majorHAnsi" w:eastAsiaTheme="minorHAnsi" w:hAnsiTheme="majorHAnsi" w:cstheme="majorHAnsi"/>
          <w:sz w:val="20"/>
          <w:szCs w:val="20"/>
        </w:rPr>
        <w:t>Vila Nova</w:t>
      </w:r>
      <w:r w:rsidR="000B1B28" w:rsidRPr="00181C42">
        <w:rPr>
          <w:rFonts w:asciiTheme="majorHAnsi" w:eastAsiaTheme="minorHAnsi" w:hAnsiTheme="majorHAnsi" w:cstheme="majorHAnsi"/>
          <w:sz w:val="20"/>
          <w:szCs w:val="20"/>
        </w:rPr>
        <w:t xml:space="preserve">, </w:t>
      </w:r>
      <w:r w:rsidR="00EB7535" w:rsidRPr="00181C42">
        <w:rPr>
          <w:rFonts w:asciiTheme="majorHAnsi" w:eastAsiaTheme="minorHAnsi" w:hAnsiTheme="majorHAnsi" w:cstheme="majorHAnsi"/>
          <w:sz w:val="20"/>
          <w:szCs w:val="20"/>
        </w:rPr>
        <w:t>Campos de Júlio – MT.</w:t>
      </w:r>
    </w:p>
    <w:p w14:paraId="1B015266" w14:textId="34545068" w:rsidR="004B6A4E" w:rsidRPr="00D20A84" w:rsidRDefault="004B6A4E" w:rsidP="00EB7535">
      <w:pPr>
        <w:jc w:val="both"/>
        <w:rPr>
          <w:rFonts w:asciiTheme="majorHAnsi" w:eastAsiaTheme="minorHAnsi" w:hAnsiTheme="majorHAnsi" w:cstheme="majorHAnsi"/>
          <w:sz w:val="20"/>
          <w:szCs w:val="20"/>
        </w:rPr>
      </w:pPr>
    </w:p>
    <w:p w14:paraId="647A838B" w14:textId="219D75E2" w:rsidR="00EB7535" w:rsidRPr="00A615DF" w:rsidRDefault="00181C42" w:rsidP="00EB7535">
      <w:pPr>
        <w:jc w:val="center"/>
        <w:rPr>
          <w:rFonts w:asciiTheme="majorHAnsi" w:eastAsiaTheme="minorHAnsi" w:hAnsiTheme="majorHAnsi" w:cstheme="majorHAnsi"/>
          <w:sz w:val="20"/>
          <w:szCs w:val="20"/>
          <w:highlight w:val="yellow"/>
        </w:rPr>
      </w:pPr>
      <w:r>
        <w:rPr>
          <w:noProof/>
        </w:rPr>
        <mc:AlternateContent>
          <mc:Choice Requires="wps">
            <w:drawing>
              <wp:anchor distT="0" distB="0" distL="114300" distR="114300" simplePos="0" relativeHeight="251659264" behindDoc="0" locked="0" layoutInCell="1" allowOverlap="1" wp14:anchorId="0F35A9D1" wp14:editId="7F27128F">
                <wp:simplePos x="0" y="0"/>
                <wp:positionH relativeFrom="column">
                  <wp:posOffset>3199766</wp:posOffset>
                </wp:positionH>
                <wp:positionV relativeFrom="paragraph">
                  <wp:posOffset>187327</wp:posOffset>
                </wp:positionV>
                <wp:extent cx="1114425" cy="1400175"/>
                <wp:effectExtent l="57150" t="57150" r="66675" b="47625"/>
                <wp:wrapNone/>
                <wp:docPr id="2022854017" name="Paralelogramo 1"/>
                <wp:cNvGraphicFramePr/>
                <a:graphic xmlns:a="http://schemas.openxmlformats.org/drawingml/2006/main">
                  <a:graphicData uri="http://schemas.microsoft.com/office/word/2010/wordprocessingShape">
                    <wps:wsp>
                      <wps:cNvSpPr/>
                      <wps:spPr>
                        <a:xfrm rot="21320718">
                          <a:off x="0" y="0"/>
                          <a:ext cx="1114425" cy="1400175"/>
                        </a:xfrm>
                        <a:prstGeom prst="parallelogram">
                          <a:avLst>
                            <a:gd name="adj" fmla="val 0"/>
                          </a:avLst>
                        </a:prstGeom>
                        <a:solidFill>
                          <a:srgbClr val="EE0000">
                            <a:alpha val="50000"/>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EE134"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 o:spid="_x0000_s1026" type="#_x0000_t7" style="position:absolute;margin-left:251.95pt;margin-top:14.75pt;width:87.75pt;height:110.25pt;rotation:-305050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wGjlwIAAKcFAAAOAAAAZHJzL2Uyb0RvYy54bWysVEtv2zAMvg/YfxB0X21nydoFdYqgj2FA&#10;sRZrh54VWYo9SKImKa/9+lG0k7TbLh3mg0GK5CfyE8nzi601bK1C7MDVvDopOVNOQtO5Zc2/Pd68&#10;O+MsJuEaYcCpmu9U5Bezt2/ON36qRtCCaVRgCOLidONr3qbkp0URZausiCfglUOjhmBFQjUsiyaI&#10;DaJbU4zK8kOxgdD4AFLFiKdXvZHPCF9rJdOd1lElZmqOuSX6B/ov8r+YnYvpMgjfdnJIQ/xDFlZ0&#10;Di89QF2JJNgqdH9A2U4GiKDTiQRbgNadVFQDVlOVv1Xz0AqvqBYkJ/oDTfH/wcov6wd/H5CGjY/T&#10;iGKuYquDZQGQrVH1flSeVmdUHKbLtsTd7sCd2iYm8bCqqvF4NOFMoq0al2V1OsnsFj1aRvUhpk8K&#10;LMtCzb0IwhhlAOm3hC/WtzERiw1zwmK7iOY7Z9oafJO1MIzeCxEHR5T2mDkqgumam84YUsJycWkC&#10;w7CaX1+X+PV3GN+K/nRCh32OsXenfF/gGJfRHGTc3jWfFEe2SEo7o7KfcV+VZl1DLFEacsij7zkc&#10;CuzCfedh/hSQHTXivzJ2CMnRilr9lfGHILofXDrE285BILpoENWBSJOq4VF177+noicgc7GAZncf&#10;+u7BWqOXNx2+962I6R5fnAjAhZHu8KcNbGoOg8RZC+Hn386zP/Y8Wjnb4LDWPP5YiaA4M58dTsNH&#10;7L083aSMJ6cjVMJzy+K5xa3sJWBXVJQdidk/mb2oA9gn3CvzfCuahJN4d81lCnvlMvUPiptJqvmc&#10;3HCivUi37sHLDJ5Zze35uH0SwQ9Nn3BevsB+sIdO7vvq6JsjHcxXCXSXsvHI66DgNkDpxbp5rpPX&#10;cb/OfgEAAP//AwBQSwMEFAAGAAgAAAAhAKlfttXiAAAACgEAAA8AAABkcnMvZG93bnJldi54bWxM&#10;j8tOwzAQRfdI/IM1SOyoTSEpCXGqUsSCh4QaHoLdNDZJRDyObDdN/x6zguXMHN05t1hOpmejdr6z&#10;JOF8JoBpqq3qqJHw+nJ3dgXMBySFvSUt4aA9LMvjowJzZfe00WMVGhZDyOcooQ1hyDn3dasN+pkd&#10;NMXbl3UGQxxdw5XDfQw3PZ8LkXKDHcUPLQ563er6u9oZCWngh2d6f3q8devV+HZz//DxWaGUpyfT&#10;6hpY0FP4g+FXP6pDGZ22dkfKs15CIi6yiEqYZwmwCKSL7BLYNi4SIYCXBf9fofwBAAD//wMAUEsB&#10;Ai0AFAAGAAgAAAAhALaDOJL+AAAA4QEAABMAAAAAAAAAAAAAAAAAAAAAAFtDb250ZW50X1R5cGVz&#10;XS54bWxQSwECLQAUAAYACAAAACEAOP0h/9YAAACUAQAACwAAAAAAAAAAAAAAAAAvAQAAX3JlbHMv&#10;LnJlbHNQSwECLQAUAAYACAAAACEAeHsBo5cCAACnBQAADgAAAAAAAAAAAAAAAAAuAgAAZHJzL2Uy&#10;b0RvYy54bWxQSwECLQAUAAYACAAAACEAqV+21eIAAAAKAQAADwAAAAAAAAAAAAAAAADxBAAAZHJz&#10;L2Rvd25yZXYueG1sUEsFBgAAAAAEAAQA8wAAAAAGAAAAAA==&#10;" adj="0" fillcolor="#e00" stroked="f">
                <v:fill opacity="32896f"/>
              </v:shape>
            </w:pict>
          </mc:Fallback>
        </mc:AlternateContent>
      </w:r>
      <w:r>
        <w:rPr>
          <w:noProof/>
        </w:rPr>
        <w:drawing>
          <wp:inline distT="0" distB="0" distL="0" distR="0" wp14:anchorId="61ED4227" wp14:editId="416434B8">
            <wp:extent cx="3190875" cy="2921749"/>
            <wp:effectExtent l="0" t="0" r="0" b="0"/>
            <wp:docPr id="14359599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59921" name=""/>
                    <pic:cNvPicPr/>
                  </pic:nvPicPr>
                  <pic:blipFill>
                    <a:blip r:embed="rId8"/>
                    <a:stretch>
                      <a:fillRect/>
                    </a:stretch>
                  </pic:blipFill>
                  <pic:spPr>
                    <a:xfrm>
                      <a:off x="0" y="0"/>
                      <a:ext cx="3212050" cy="2941138"/>
                    </a:xfrm>
                    <a:prstGeom prst="rect">
                      <a:avLst/>
                    </a:prstGeom>
                  </pic:spPr>
                </pic:pic>
              </a:graphicData>
            </a:graphic>
          </wp:inline>
        </w:drawing>
      </w:r>
    </w:p>
    <w:p w14:paraId="529A7177" w14:textId="4033B707" w:rsidR="005360BC" w:rsidRPr="00D20A84" w:rsidRDefault="005360BC" w:rsidP="00EB7535">
      <w:pPr>
        <w:jc w:val="center"/>
        <w:rPr>
          <w:rFonts w:asciiTheme="majorHAnsi" w:hAnsiTheme="majorHAnsi" w:cstheme="majorHAnsi"/>
          <w:noProof/>
          <w:sz w:val="20"/>
          <w:szCs w:val="20"/>
        </w:rPr>
      </w:pPr>
      <w:r w:rsidRPr="00CA6BD8">
        <w:rPr>
          <w:rFonts w:asciiTheme="majorHAnsi" w:eastAsiaTheme="minorHAnsi" w:hAnsiTheme="majorHAnsi" w:cstheme="majorHAnsi"/>
          <w:sz w:val="20"/>
          <w:szCs w:val="20"/>
        </w:rPr>
        <w:t>Imagem: localização do empreendimento.</w:t>
      </w:r>
    </w:p>
    <w:p w14:paraId="38A22603" w14:textId="77777777" w:rsidR="00921636" w:rsidRPr="00D20A84" w:rsidRDefault="00921636" w:rsidP="00EB7535">
      <w:pPr>
        <w:jc w:val="both"/>
        <w:rPr>
          <w:rFonts w:asciiTheme="majorHAnsi" w:eastAsiaTheme="minorHAnsi" w:hAnsiTheme="majorHAnsi" w:cstheme="majorHAnsi"/>
          <w:sz w:val="20"/>
          <w:szCs w:val="20"/>
        </w:rPr>
      </w:pPr>
    </w:p>
    <w:p w14:paraId="4D50C23E" w14:textId="5E120BEA" w:rsidR="008257FB" w:rsidRPr="00D20A84" w:rsidRDefault="004D68ED" w:rsidP="00EB7535">
      <w:pPr>
        <w:pStyle w:val="PargrafodaLista"/>
        <w:numPr>
          <w:ilvl w:val="0"/>
          <w:numId w:val="15"/>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NATUREZA E FINALIDADE DA OBRA OU SERVIÇO DE ENGENHARIA</w:t>
      </w:r>
    </w:p>
    <w:p w14:paraId="067D415A" w14:textId="3C6B1518" w:rsidR="00BF2008" w:rsidRPr="00D20A84" w:rsidRDefault="008257FB" w:rsidP="00BF200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E53381" w:rsidRPr="00D20A84">
        <w:rPr>
          <w:rFonts w:asciiTheme="majorHAnsi" w:eastAsiaTheme="minorHAnsi" w:hAnsiTheme="majorHAnsi" w:cstheme="majorHAnsi"/>
          <w:sz w:val="20"/>
          <w:szCs w:val="20"/>
        </w:rPr>
        <w:t xml:space="preserve">Trata-se de obra de engenharia cujo objeto consiste </w:t>
      </w:r>
      <w:r w:rsidR="00181C42" w:rsidRPr="00181C42">
        <w:rPr>
          <w:rFonts w:asciiTheme="majorHAnsi" w:eastAsiaTheme="minorHAnsi" w:hAnsiTheme="majorHAnsi" w:cstheme="majorHAnsi"/>
          <w:sz w:val="20"/>
          <w:szCs w:val="20"/>
        </w:rPr>
        <w:t>Sede da PM Júnior na Secretaria Municipal de Assistência e Desenvolvimento Social</w:t>
      </w:r>
      <w:r w:rsidR="00E53381" w:rsidRPr="00CA6BD8">
        <w:rPr>
          <w:rFonts w:asciiTheme="majorHAnsi" w:eastAsiaTheme="minorHAnsi" w:hAnsiTheme="majorHAnsi" w:cstheme="majorHAnsi"/>
          <w:sz w:val="20"/>
          <w:szCs w:val="20"/>
        </w:rPr>
        <w:t>.</w:t>
      </w:r>
      <w:r w:rsidR="00E53381" w:rsidRPr="00D20A84">
        <w:rPr>
          <w:rFonts w:asciiTheme="majorHAnsi" w:eastAsiaTheme="minorHAnsi" w:hAnsiTheme="majorHAnsi" w:cstheme="majorHAnsi"/>
          <w:sz w:val="20"/>
          <w:szCs w:val="20"/>
        </w:rPr>
        <w:t xml:space="preserve"> A atividade, privativa das profissões de arquiteto e engenheiro, envolve a execução integral da obra, observando-se os requisitos técnicos, normativos e de qualidade </w:t>
      </w:r>
      <w:r w:rsidR="00E53381" w:rsidRPr="00CA6BD8">
        <w:rPr>
          <w:rFonts w:asciiTheme="majorHAnsi" w:eastAsiaTheme="minorHAnsi" w:hAnsiTheme="majorHAnsi" w:cstheme="majorHAnsi"/>
          <w:sz w:val="20"/>
          <w:szCs w:val="20"/>
        </w:rPr>
        <w:t xml:space="preserve">exigidos. </w:t>
      </w:r>
      <w:r w:rsidR="00E53381" w:rsidRPr="00AC0A42">
        <w:rPr>
          <w:rFonts w:asciiTheme="majorHAnsi" w:eastAsiaTheme="minorHAnsi" w:hAnsiTheme="majorHAnsi" w:cstheme="majorHAnsi"/>
          <w:sz w:val="20"/>
          <w:szCs w:val="20"/>
        </w:rPr>
        <w:t xml:space="preserve">A construção tem por finalidade atender </w:t>
      </w:r>
      <w:r w:rsidR="00267FBB" w:rsidRPr="00AC0A42">
        <w:rPr>
          <w:rFonts w:asciiTheme="majorHAnsi" w:eastAsiaTheme="minorHAnsi" w:hAnsiTheme="majorHAnsi" w:cstheme="majorHAnsi"/>
          <w:sz w:val="20"/>
          <w:szCs w:val="20"/>
        </w:rPr>
        <w:t>a</w:t>
      </w:r>
      <w:r w:rsidR="00E53381" w:rsidRPr="00AC0A42">
        <w:rPr>
          <w:rFonts w:asciiTheme="majorHAnsi" w:eastAsiaTheme="minorHAnsi" w:hAnsiTheme="majorHAnsi" w:cstheme="majorHAnsi"/>
          <w:sz w:val="20"/>
          <w:szCs w:val="20"/>
        </w:rPr>
        <w:t xml:space="preserve"> demanda</w:t>
      </w:r>
      <w:r w:rsidR="00267FBB" w:rsidRPr="00AC0A42">
        <w:rPr>
          <w:rFonts w:asciiTheme="majorHAnsi" w:eastAsiaTheme="minorHAnsi" w:hAnsiTheme="majorHAnsi" w:cstheme="majorHAnsi"/>
          <w:sz w:val="20"/>
          <w:szCs w:val="20"/>
        </w:rPr>
        <w:t xml:space="preserve"> </w:t>
      </w:r>
      <w:r w:rsidR="00181C42" w:rsidRPr="00AC0A42">
        <w:rPr>
          <w:rFonts w:asciiTheme="majorHAnsi" w:eastAsiaTheme="minorHAnsi" w:hAnsiTheme="majorHAnsi" w:cstheme="majorHAnsi"/>
          <w:sz w:val="20"/>
          <w:szCs w:val="20"/>
        </w:rPr>
        <w:t>institucional o programa P</w:t>
      </w:r>
      <w:r w:rsidR="00181C42">
        <w:rPr>
          <w:rFonts w:asciiTheme="majorHAnsi" w:eastAsiaTheme="minorHAnsi" w:hAnsiTheme="majorHAnsi" w:cstheme="majorHAnsi"/>
          <w:sz w:val="20"/>
          <w:szCs w:val="20"/>
        </w:rPr>
        <w:t>M Júnior desenvolvido pela Secretaria de Assistência e Desenvolvimento Social</w:t>
      </w:r>
      <w:r w:rsidR="00E53381" w:rsidRPr="00CA6BD8">
        <w:rPr>
          <w:rFonts w:asciiTheme="majorHAnsi" w:eastAsiaTheme="minorHAnsi" w:hAnsiTheme="majorHAnsi" w:cstheme="majorHAnsi"/>
          <w:sz w:val="20"/>
          <w:szCs w:val="20"/>
        </w:rPr>
        <w:t xml:space="preserve">, </w:t>
      </w:r>
      <w:r w:rsidR="00181C42">
        <w:rPr>
          <w:rFonts w:asciiTheme="majorHAnsi" w:eastAsiaTheme="minorHAnsi" w:hAnsiTheme="majorHAnsi" w:cstheme="majorHAnsi"/>
          <w:sz w:val="20"/>
          <w:szCs w:val="20"/>
        </w:rPr>
        <w:t>do qual necessita de um espaço para</w:t>
      </w:r>
      <w:r w:rsidR="00AC0A42">
        <w:rPr>
          <w:rFonts w:asciiTheme="majorHAnsi" w:eastAsiaTheme="minorHAnsi" w:hAnsiTheme="majorHAnsi" w:cstheme="majorHAnsi"/>
          <w:sz w:val="20"/>
          <w:szCs w:val="20"/>
        </w:rPr>
        <w:t xml:space="preserve"> aulas e atividades do programa. S</w:t>
      </w:r>
      <w:r w:rsidR="00E53381" w:rsidRPr="00CA6BD8">
        <w:rPr>
          <w:rFonts w:asciiTheme="majorHAnsi" w:eastAsiaTheme="minorHAnsi" w:hAnsiTheme="majorHAnsi" w:cstheme="majorHAnsi"/>
          <w:sz w:val="20"/>
          <w:szCs w:val="20"/>
        </w:rPr>
        <w:t>endo</w:t>
      </w:r>
      <w:r w:rsidR="00AC0A42">
        <w:rPr>
          <w:rFonts w:asciiTheme="majorHAnsi" w:eastAsiaTheme="minorHAnsi" w:hAnsiTheme="majorHAnsi" w:cstheme="majorHAnsi"/>
          <w:sz w:val="20"/>
          <w:szCs w:val="20"/>
        </w:rPr>
        <w:t xml:space="preserve"> assim,</w:t>
      </w:r>
      <w:r w:rsidR="00E53381" w:rsidRPr="00CA6BD8">
        <w:rPr>
          <w:rFonts w:asciiTheme="majorHAnsi" w:eastAsiaTheme="minorHAnsi" w:hAnsiTheme="majorHAnsi" w:cstheme="majorHAnsi"/>
          <w:sz w:val="20"/>
          <w:szCs w:val="20"/>
        </w:rPr>
        <w:t xml:space="preserve"> de interesse da Administração e devendo ser executada de acordo com o Projeto Básico aprovado.</w:t>
      </w:r>
    </w:p>
    <w:p w14:paraId="7EE78A92" w14:textId="77777777" w:rsidR="00D460AC" w:rsidRPr="00D20A84" w:rsidRDefault="00D460AC" w:rsidP="00BF2008">
      <w:pPr>
        <w:jc w:val="both"/>
        <w:rPr>
          <w:rFonts w:asciiTheme="majorHAnsi" w:eastAsiaTheme="minorHAnsi" w:hAnsiTheme="majorHAnsi" w:cstheme="majorHAnsi"/>
          <w:b/>
          <w:sz w:val="20"/>
          <w:szCs w:val="20"/>
        </w:rPr>
      </w:pPr>
    </w:p>
    <w:p w14:paraId="6C61735C" w14:textId="3B76A85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DA NECESSIDADE DE CONTRATAÇÃO</w:t>
      </w:r>
    </w:p>
    <w:p w14:paraId="4451252F" w14:textId="701F6308"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20A84" w:rsidRDefault="004D68ED" w:rsidP="00EB7535">
      <w:pPr>
        <w:jc w:val="both"/>
        <w:rPr>
          <w:rFonts w:asciiTheme="majorHAnsi" w:eastAsiaTheme="minorHAnsi" w:hAnsiTheme="majorHAnsi" w:cstheme="majorHAnsi"/>
          <w:sz w:val="20"/>
          <w:szCs w:val="20"/>
        </w:rPr>
      </w:pPr>
    </w:p>
    <w:p w14:paraId="4CC9587D" w14:textId="6354A23A" w:rsidR="00AC0A42" w:rsidRPr="00AC0A42" w:rsidRDefault="008257FB" w:rsidP="008541E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8541E3" w:rsidRPr="00AC0A42">
        <w:rPr>
          <w:rFonts w:asciiTheme="majorHAnsi" w:eastAsiaTheme="minorHAnsi" w:hAnsiTheme="majorHAnsi" w:cstheme="majorHAnsi"/>
          <w:sz w:val="20"/>
          <w:szCs w:val="20"/>
        </w:rPr>
        <w:t xml:space="preserve">A contratação se justifica </w:t>
      </w:r>
      <w:r w:rsidR="00AC0A42" w:rsidRPr="00AC0A42">
        <w:rPr>
          <w:rFonts w:asciiTheme="majorHAnsi" w:eastAsiaTheme="minorHAnsi" w:hAnsiTheme="majorHAnsi" w:cstheme="majorHAnsi"/>
          <w:sz w:val="20"/>
          <w:szCs w:val="20"/>
        </w:rPr>
        <w:t>demanda institucional o programa PM Júnior desenvolvido pela Secretaria de Assistência e Desenvolvimento Social, do qual necessita de um espaço para aulas e atividades do programa.</w:t>
      </w:r>
    </w:p>
    <w:p w14:paraId="4832795C" w14:textId="40E07DB6" w:rsidR="008541E3" w:rsidRPr="00AC0A42" w:rsidRDefault="008541E3" w:rsidP="00AC0A42">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lastRenderedPageBreak/>
        <w:tab/>
      </w:r>
    </w:p>
    <w:p w14:paraId="536690B1" w14:textId="63EC7601" w:rsidR="008541E3" w:rsidRPr="00211EEE" w:rsidRDefault="008541E3" w:rsidP="00211EEE">
      <w:pPr>
        <w:pStyle w:val="Default"/>
        <w:jc w:val="both"/>
        <w:rPr>
          <w:rFonts w:ascii="Arial" w:eastAsiaTheme="minorHAnsi" w:hAnsi="Arial" w:cs="Arial"/>
          <w:sz w:val="15"/>
          <w:szCs w:val="15"/>
        </w:rPr>
      </w:pPr>
      <w:r w:rsidRPr="00AC0A42">
        <w:rPr>
          <w:rFonts w:asciiTheme="majorHAnsi" w:eastAsiaTheme="minorHAnsi" w:hAnsiTheme="majorHAnsi" w:cstheme="majorHAnsi"/>
          <w:sz w:val="20"/>
          <w:szCs w:val="20"/>
        </w:rPr>
        <w:tab/>
        <w:t xml:space="preserve">A obra será executada com base em projeto elaborado pelo corpo técnico da Administração Municipal, observando os requisitos normativos, técnicos e de segurança exigidos para empreendimentos habitacionais. O valor total </w:t>
      </w:r>
      <w:r w:rsidR="000F72DD" w:rsidRPr="00AC0A42">
        <w:rPr>
          <w:rFonts w:asciiTheme="majorHAnsi" w:eastAsiaTheme="minorHAnsi" w:hAnsiTheme="majorHAnsi" w:cstheme="majorHAnsi"/>
          <w:sz w:val="20"/>
          <w:szCs w:val="20"/>
        </w:rPr>
        <w:t xml:space="preserve">estimado </w:t>
      </w:r>
      <w:r w:rsidRPr="00AC0A42">
        <w:rPr>
          <w:rFonts w:asciiTheme="majorHAnsi" w:eastAsiaTheme="minorHAnsi" w:hAnsiTheme="majorHAnsi" w:cstheme="majorHAnsi"/>
          <w:sz w:val="20"/>
          <w:szCs w:val="20"/>
        </w:rPr>
        <w:t xml:space="preserve">é de </w:t>
      </w:r>
      <w:r w:rsidRPr="00211EEE">
        <w:rPr>
          <w:rFonts w:asciiTheme="majorHAnsi" w:eastAsiaTheme="minorHAnsi" w:hAnsiTheme="majorHAnsi" w:cstheme="majorHAnsi"/>
          <w:b/>
          <w:color w:val="auto"/>
          <w:sz w:val="20"/>
          <w:szCs w:val="20"/>
          <w:lang w:eastAsia="pt-BR"/>
        </w:rPr>
        <w:t>R$</w:t>
      </w:r>
      <w:r w:rsidR="00211EEE" w:rsidRPr="00211EEE">
        <w:rPr>
          <w:rFonts w:asciiTheme="majorHAnsi" w:eastAsiaTheme="minorHAnsi" w:hAnsiTheme="majorHAnsi" w:cstheme="majorHAnsi"/>
          <w:b/>
          <w:color w:val="auto"/>
          <w:sz w:val="20"/>
          <w:szCs w:val="20"/>
          <w:lang w:eastAsia="pt-BR"/>
        </w:rPr>
        <w:t xml:space="preserve"> 1.</w:t>
      </w:r>
      <w:r w:rsidR="00780F28">
        <w:rPr>
          <w:rFonts w:asciiTheme="majorHAnsi" w:eastAsiaTheme="minorHAnsi" w:hAnsiTheme="majorHAnsi" w:cstheme="majorHAnsi"/>
          <w:b/>
          <w:color w:val="auto"/>
          <w:sz w:val="20"/>
          <w:szCs w:val="20"/>
          <w:lang w:eastAsia="pt-BR"/>
        </w:rPr>
        <w:t>058.799,30 (um milhão, cinquenta e oito mil e setecentos e noventa e nove reais e trinta centavos)</w:t>
      </w:r>
      <w:r w:rsidRPr="00AC0A42">
        <w:rPr>
          <w:rFonts w:asciiTheme="majorHAnsi" w:eastAsiaTheme="minorHAnsi" w:hAnsiTheme="majorHAnsi" w:cstheme="majorHAnsi"/>
          <w:sz w:val="20"/>
          <w:szCs w:val="20"/>
        </w:rPr>
        <w:t>, assegurando o atendimento direto a essa demanda.</w:t>
      </w:r>
    </w:p>
    <w:p w14:paraId="3EE851DC" w14:textId="20C9C113" w:rsidR="00415CC8" w:rsidRPr="00D20A84" w:rsidRDefault="00415CC8" w:rsidP="008541E3">
      <w:pPr>
        <w:jc w:val="both"/>
        <w:rPr>
          <w:rFonts w:asciiTheme="majorHAnsi" w:eastAsiaTheme="minorHAnsi" w:hAnsiTheme="majorHAnsi" w:cstheme="majorHAnsi"/>
          <w:sz w:val="20"/>
          <w:szCs w:val="20"/>
        </w:rPr>
      </w:pPr>
    </w:p>
    <w:p w14:paraId="067278EC" w14:textId="42D2165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DEMONSTRAÇÃO DA PREVISÃO DA CONTRATAÇÃO NO PLANO ANUAL</w:t>
      </w:r>
    </w:p>
    <w:p w14:paraId="37EE1546" w14:textId="3359E972" w:rsidR="004D68ED" w:rsidRPr="00AC0A42"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Fundamentação: Demonstração da previsão da contratação no plano de contratações anual, sempre que elaborado, de modo a indicar o seu alinhamento com o planejamento da Administração; (inciso II do § 1° do art. </w:t>
      </w:r>
      <w:r w:rsidRPr="00AC0A42">
        <w:rPr>
          <w:rFonts w:asciiTheme="majorHAnsi" w:eastAsiaTheme="minorHAnsi" w:hAnsiTheme="majorHAnsi" w:cstheme="majorHAnsi"/>
          <w:sz w:val="20"/>
          <w:szCs w:val="20"/>
        </w:rPr>
        <w:t xml:space="preserve">18 da Lei 14.133/21 e inciso II do art. 35 do Decreto Estadual nº 1.525 de 23/11/2022) </w:t>
      </w:r>
    </w:p>
    <w:p w14:paraId="25927B61" w14:textId="77777777" w:rsidR="003320C4" w:rsidRPr="00AC0A42" w:rsidRDefault="004D68ED" w:rsidP="00EB7535">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p>
    <w:p w14:paraId="2C078B99" w14:textId="41053395" w:rsidR="008541E3" w:rsidRPr="00D20A84" w:rsidRDefault="00071887" w:rsidP="008541E3">
      <w:pPr>
        <w:jc w:val="both"/>
        <w:rPr>
          <w:rFonts w:asciiTheme="majorHAnsi" w:eastAsiaTheme="minorHAnsi" w:hAnsiTheme="majorHAnsi" w:cstheme="majorHAnsi"/>
          <w:sz w:val="20"/>
          <w:szCs w:val="20"/>
        </w:rPr>
      </w:pPr>
      <w:bookmarkStart w:id="0" w:name="_Hlk212794060"/>
      <w:r w:rsidRPr="00AC0A42">
        <w:rPr>
          <w:rFonts w:asciiTheme="majorHAnsi" w:eastAsiaTheme="minorHAnsi" w:hAnsiTheme="majorHAnsi" w:cstheme="majorHAnsi"/>
          <w:sz w:val="20"/>
          <w:szCs w:val="20"/>
        </w:rPr>
        <w:tab/>
      </w:r>
      <w:r w:rsidR="008541E3" w:rsidRPr="006212EA">
        <w:rPr>
          <w:rFonts w:asciiTheme="majorHAnsi" w:eastAsiaTheme="minorHAnsi" w:hAnsiTheme="majorHAnsi" w:cstheme="majorHAnsi"/>
          <w:sz w:val="20"/>
          <w:szCs w:val="20"/>
        </w:rPr>
        <w:tab/>
      </w:r>
      <w:r w:rsidR="00AC0A42">
        <w:rPr>
          <w:rFonts w:asciiTheme="majorHAnsi" w:eastAsiaTheme="minorHAnsi" w:hAnsiTheme="majorHAnsi" w:cstheme="majorHAnsi"/>
          <w:sz w:val="20"/>
          <w:szCs w:val="20"/>
        </w:rPr>
        <w:t>A obra encontra-se programada no PPA 2026</w:t>
      </w:r>
      <w:r w:rsidR="008541E3" w:rsidRPr="006212EA">
        <w:rPr>
          <w:rFonts w:asciiTheme="majorHAnsi" w:eastAsiaTheme="minorHAnsi" w:hAnsiTheme="majorHAnsi" w:cstheme="majorHAnsi"/>
          <w:sz w:val="20"/>
          <w:szCs w:val="20"/>
        </w:rPr>
        <w:t xml:space="preserve"> </w:t>
      </w:r>
      <w:r w:rsidR="00AC0A42">
        <w:rPr>
          <w:rFonts w:asciiTheme="majorHAnsi" w:eastAsiaTheme="minorHAnsi" w:hAnsiTheme="majorHAnsi" w:cstheme="majorHAnsi"/>
          <w:sz w:val="20"/>
          <w:szCs w:val="20"/>
        </w:rPr>
        <w:t xml:space="preserve">e </w:t>
      </w:r>
      <w:r w:rsidR="008541E3" w:rsidRPr="006212EA">
        <w:rPr>
          <w:rFonts w:asciiTheme="majorHAnsi" w:eastAsiaTheme="minorHAnsi" w:hAnsiTheme="majorHAnsi" w:cstheme="majorHAnsi"/>
          <w:sz w:val="20"/>
          <w:szCs w:val="20"/>
        </w:rPr>
        <w:t>a contratação está alinhada ao planejamento estratégico da Administração Municipal.</w:t>
      </w:r>
    </w:p>
    <w:bookmarkEnd w:id="0"/>
    <w:p w14:paraId="7272945D" w14:textId="77777777" w:rsidR="00A615DF" w:rsidRPr="00D20A84" w:rsidRDefault="00A615DF" w:rsidP="008541E3">
      <w:pPr>
        <w:rPr>
          <w:rFonts w:asciiTheme="majorHAnsi" w:eastAsiaTheme="minorHAnsi" w:hAnsiTheme="majorHAnsi" w:cstheme="majorHAnsi"/>
          <w:sz w:val="20"/>
          <w:szCs w:val="20"/>
        </w:rPr>
      </w:pPr>
    </w:p>
    <w:p w14:paraId="4059D31E" w14:textId="209A8048" w:rsidR="004D68ED" w:rsidRPr="00D20A84" w:rsidRDefault="00516271"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w:t>
      </w:r>
      <w:r w:rsidR="004D68ED" w:rsidRPr="00D20A84">
        <w:rPr>
          <w:rFonts w:asciiTheme="majorHAnsi" w:eastAsiaTheme="minorHAnsi" w:hAnsiTheme="majorHAnsi" w:cstheme="majorHAnsi"/>
          <w:b/>
          <w:sz w:val="20"/>
          <w:szCs w:val="20"/>
        </w:rPr>
        <w:t>ESCRIÇÃO DOS REQUISITOS DA CONTRATAÇÃO</w:t>
      </w:r>
    </w:p>
    <w:p w14:paraId="46CB533B" w14:textId="1B5D796E"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20A84" w:rsidRDefault="004D68ED" w:rsidP="00EB7535">
      <w:pPr>
        <w:jc w:val="both"/>
        <w:rPr>
          <w:rFonts w:asciiTheme="majorHAnsi" w:eastAsiaTheme="minorHAnsi" w:hAnsiTheme="majorHAnsi" w:cstheme="majorHAnsi"/>
          <w:sz w:val="20"/>
          <w:szCs w:val="20"/>
        </w:rPr>
      </w:pPr>
    </w:p>
    <w:p w14:paraId="486C0FA3" w14:textId="0D6C2F95"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738179D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w:t>
      </w:r>
      <w:r w:rsidR="00651394" w:rsidRPr="00D20A84">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terá por fundamento legal o regramento disposto no art.2º, inciso VI da Lei n. 14.133/2021;</w:t>
      </w:r>
    </w:p>
    <w:p w14:paraId="5581830C" w14:textId="260C3D89"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a presente contratação será elaborado Projeto </w:t>
      </w:r>
      <w:r w:rsidR="00F07DC3" w:rsidRPr="00D20A84">
        <w:rPr>
          <w:rFonts w:asciiTheme="majorHAnsi" w:eastAsiaTheme="minorHAnsi" w:hAnsiTheme="majorHAnsi" w:cstheme="majorHAnsi"/>
          <w:sz w:val="20"/>
          <w:szCs w:val="20"/>
        </w:rPr>
        <w:t>Executivo de Engenharia</w:t>
      </w:r>
      <w:r w:rsidR="004D68ED" w:rsidRPr="00D20A84">
        <w:rPr>
          <w:rFonts w:asciiTheme="majorHAnsi" w:eastAsiaTheme="minorHAnsi" w:hAnsiTheme="majorHAnsi" w:cstheme="majorHAnsi"/>
          <w:sz w:val="20"/>
          <w:szCs w:val="20"/>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20A84" w:rsidRDefault="004D68ED" w:rsidP="00EB7535">
      <w:pPr>
        <w:jc w:val="both"/>
        <w:rPr>
          <w:rFonts w:asciiTheme="majorHAnsi" w:eastAsiaTheme="minorHAnsi" w:hAnsiTheme="majorHAnsi" w:cstheme="majorHAnsi"/>
          <w:sz w:val="20"/>
          <w:szCs w:val="20"/>
        </w:rPr>
      </w:pPr>
    </w:p>
    <w:p w14:paraId="413EA206" w14:textId="77777777" w:rsidR="00516271"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técnicos da contratação</w:t>
      </w:r>
    </w:p>
    <w:p w14:paraId="78E2E26D" w14:textId="77777777" w:rsidR="00516271" w:rsidRPr="00D20A84" w:rsidRDefault="004D68ED" w:rsidP="00EB7535">
      <w:pPr>
        <w:pStyle w:val="PargrafodaLista"/>
        <w:numPr>
          <w:ilvl w:val="2"/>
          <w:numId w:val="14"/>
        </w:numPr>
        <w:spacing w:after="0" w:line="240" w:lineRule="auto"/>
        <w:ind w:left="2552"/>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local de execução dos serviços, a saber: endereço indicado no Objeto deste documento;</w:t>
      </w:r>
    </w:p>
    <w:p w14:paraId="34CC5A08" w14:textId="6B9915D4"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 xml:space="preserve">Definição dos serviços a serem executados, dos </w:t>
      </w:r>
      <w:r w:rsidR="005C5777" w:rsidRPr="00D20A84">
        <w:rPr>
          <w:rFonts w:asciiTheme="majorHAnsi" w:eastAsiaTheme="minorHAnsi" w:hAnsiTheme="majorHAnsi" w:cstheme="majorHAnsi"/>
          <w:sz w:val="20"/>
          <w:szCs w:val="20"/>
        </w:rPr>
        <w:t>materiais a serem aplicados</w:t>
      </w:r>
      <w:r w:rsidRPr="00D20A84">
        <w:rPr>
          <w:rFonts w:asciiTheme="majorHAnsi" w:eastAsiaTheme="minorHAnsi" w:hAnsiTheme="majorHAnsi" w:cstheme="majorHAnsi"/>
          <w:sz w:val="20"/>
          <w:szCs w:val="20"/>
        </w:rPr>
        <w:t>, de acordo com as determinações dos projetos, dos memoriais descritivos e das especificações técnicas, a serem atendidas pela Contratada;</w:t>
      </w:r>
    </w:p>
    <w:p w14:paraId="4D521BD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da metodologia executiva a ser adotada, de acordo com as normas técnicas vigentes e recomendações dos fabricantes;</w:t>
      </w:r>
    </w:p>
    <w:p w14:paraId="68F70A7F"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D20A84" w:rsidRDefault="002F1AC1" w:rsidP="002F1AC1">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lastRenderedPageBreak/>
        <w:t>Apresentação, por parte da contratada, de Atestado de Capacidade Técnico-operacional, comprovando a realização de obras ou serviços com características similares ao objeto a ser contratado;</w:t>
      </w:r>
    </w:p>
    <w:p w14:paraId="033F710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Cumprimento, por parte da contratada, de Plano de Gerenciamento de Resíduos, garantindo o correto descarte dos resíduos segundo sua classe.</w:t>
      </w:r>
    </w:p>
    <w:p w14:paraId="25E11BAF" w14:textId="77777777" w:rsidR="004D68ED" w:rsidRPr="00D20A84" w:rsidRDefault="004D68ED" w:rsidP="00EB7535">
      <w:pPr>
        <w:jc w:val="both"/>
        <w:rPr>
          <w:rFonts w:asciiTheme="majorHAnsi" w:eastAsiaTheme="minorHAnsi" w:hAnsiTheme="majorHAnsi" w:cstheme="majorHAnsi"/>
          <w:sz w:val="20"/>
          <w:szCs w:val="20"/>
        </w:rPr>
      </w:pPr>
    </w:p>
    <w:p w14:paraId="47EFDA2C" w14:textId="490FB231"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de sustentabilidade</w:t>
      </w:r>
    </w:p>
    <w:p w14:paraId="082A1422" w14:textId="48FDD2F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20A84" w:rsidRDefault="004D68ED" w:rsidP="00EB7535">
      <w:pPr>
        <w:jc w:val="both"/>
        <w:rPr>
          <w:rFonts w:asciiTheme="majorHAnsi" w:eastAsiaTheme="minorHAnsi" w:hAnsiTheme="majorHAnsi" w:cstheme="majorHAnsi"/>
          <w:sz w:val="20"/>
          <w:szCs w:val="20"/>
        </w:rPr>
      </w:pPr>
    </w:p>
    <w:p w14:paraId="11ABC940" w14:textId="77777777" w:rsidR="005C5777"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normativos que disciplinam os serviços a serem contratados</w:t>
      </w:r>
    </w:p>
    <w:p w14:paraId="19CF12A0"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14.133, de 1º de abril de 2021, Lei de Licitações e Contratos Administrativos;</w:t>
      </w:r>
    </w:p>
    <w:p w14:paraId="4D72E06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da ABNT e das legislações pertinentes para execução de todos os serviços aplicáveis na execução da obra, inclusive no que tange a qualidade dos materiais;</w:t>
      </w:r>
    </w:p>
    <w:p w14:paraId="2E571C3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5.194, de 24 de dezembro 1966, que regula o exercício das profissões de Engenharia e dá outras providências;</w:t>
      </w:r>
    </w:p>
    <w:p w14:paraId="08CAE35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12.378/2010 regula o exercício da Arquitetura e cria o Conselho de Arquitetura e Urbanismo do Brasil (CAU/BR) e das Unidades da Federação (CAU/UF);</w:t>
      </w:r>
    </w:p>
    <w:p w14:paraId="72E3A8E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Resolução CONAMA nº 307, de 05 de julho de 2002, que estabelece diretrizes, critérios e procedimentos para a gestão dos resíduos da construção civil.</w:t>
      </w:r>
    </w:p>
    <w:p w14:paraId="3B2681AC" w14:textId="77777777" w:rsidR="00E55DAE" w:rsidRPr="00D20A84" w:rsidRDefault="00E55DAE" w:rsidP="00EB7535">
      <w:pPr>
        <w:pStyle w:val="PargrafodaLista"/>
        <w:spacing w:after="0" w:line="240" w:lineRule="auto"/>
        <w:ind w:left="1134"/>
        <w:jc w:val="both"/>
        <w:rPr>
          <w:rFonts w:asciiTheme="majorHAnsi" w:eastAsiaTheme="minorHAnsi" w:hAnsiTheme="majorHAnsi" w:cstheme="majorHAnsi"/>
          <w:b/>
          <w:sz w:val="20"/>
          <w:szCs w:val="20"/>
        </w:rPr>
      </w:pPr>
    </w:p>
    <w:p w14:paraId="622E3470" w14:textId="37941961"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DAS QUANTIDADES</w:t>
      </w:r>
    </w:p>
    <w:p w14:paraId="5E250677" w14:textId="6C084195"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20A84" w:rsidRDefault="004D68ED" w:rsidP="00EB7535">
      <w:pPr>
        <w:jc w:val="both"/>
        <w:rPr>
          <w:rFonts w:asciiTheme="majorHAnsi" w:eastAsiaTheme="minorHAnsi" w:hAnsiTheme="majorHAnsi" w:cstheme="majorHAnsi"/>
          <w:sz w:val="20"/>
          <w:szCs w:val="20"/>
        </w:rPr>
      </w:pPr>
    </w:p>
    <w:p w14:paraId="023F4BAE"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Para assegurar a precisão da contratação, foi realizado estudo técnico preliminar, acompanhado da elaboração dos projetos arquitetônico e complementares, memoriais descritivos, cronograma físico-financeiro e planilhas orçamentárias. Todos esses elementos foram desenvolvidos com base nas diretrizes técnicas aplicáveis, considerando aspectos de funcionalidade, economia, segurança e eficiência na execução.</w:t>
      </w:r>
    </w:p>
    <w:p w14:paraId="514709F5" w14:textId="662D6B87"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estimativa contempla a totalidade dos serviços necessários à implantação da obra, incluindo fundações, estrutura, alvenarias, coberturas, instalações, acabamentos e demais elementos construtivos essenciais. O detalhamento técnico e orçamentário servirá de base para a definição do valor de referência e garantirá a compatibilidade com o escopo pretendido, assegurando a viabilidade e a economicidade da contratação.</w:t>
      </w:r>
    </w:p>
    <w:p w14:paraId="04381AD3" w14:textId="2D55DB3E" w:rsidR="00B85D0A" w:rsidRPr="00D20A84" w:rsidRDefault="00B85D0A" w:rsidP="00F07DC3">
      <w:pPr>
        <w:jc w:val="both"/>
        <w:rPr>
          <w:rFonts w:asciiTheme="majorHAnsi" w:eastAsiaTheme="minorHAnsi" w:hAnsiTheme="majorHAnsi" w:cstheme="majorHAnsi"/>
          <w:sz w:val="20"/>
          <w:szCs w:val="20"/>
        </w:rPr>
      </w:pPr>
    </w:p>
    <w:p w14:paraId="600D3A2F" w14:textId="47D13105"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LEVANTAMENTO DE MERCADO E JUSTIFICATIVA DA ESCOLHA DO TIPO DE SOLUÇÃO A CONTRATAR</w:t>
      </w:r>
    </w:p>
    <w:p w14:paraId="767E19D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20A84" w:rsidRDefault="004D68ED" w:rsidP="00EB7535">
      <w:pPr>
        <w:jc w:val="both"/>
        <w:rPr>
          <w:rFonts w:asciiTheme="majorHAnsi" w:eastAsiaTheme="minorHAnsi" w:hAnsiTheme="majorHAnsi" w:cstheme="majorHAnsi"/>
          <w:sz w:val="20"/>
          <w:szCs w:val="20"/>
        </w:rPr>
      </w:pPr>
    </w:p>
    <w:p w14:paraId="64C8EDA6" w14:textId="046C169C"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Levando-se em conta as características do objeto a ser contratado, entende-se que a melhor solução para a contratação é a execução indireta da seguinte forma:</w:t>
      </w:r>
    </w:p>
    <w:p w14:paraId="0B51DCAA" w14:textId="77777777" w:rsidR="004D68ED" w:rsidRPr="00D20A84" w:rsidRDefault="004D68ED" w:rsidP="00EB7535">
      <w:pPr>
        <w:jc w:val="both"/>
        <w:rPr>
          <w:rFonts w:asciiTheme="majorHAnsi" w:eastAsiaTheme="minorHAnsi" w:hAnsiTheme="majorHAnsi" w:cstheme="majorHAnsi"/>
          <w:sz w:val="20"/>
          <w:szCs w:val="20"/>
        </w:rPr>
      </w:pPr>
    </w:p>
    <w:p w14:paraId="5E8B13B0" w14:textId="60FB4940"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modalidade de licitação</w:t>
      </w:r>
      <w:r w:rsidR="005C5777" w:rsidRPr="00D20A84">
        <w:rPr>
          <w:rFonts w:asciiTheme="majorHAnsi" w:eastAsiaTheme="minorHAnsi" w:hAnsiTheme="majorHAnsi" w:cstheme="majorHAnsi"/>
          <w:b/>
          <w:sz w:val="20"/>
          <w:szCs w:val="20"/>
        </w:rPr>
        <w:t xml:space="preserve"> </w:t>
      </w:r>
      <w:r w:rsidRPr="00D20A84">
        <w:rPr>
          <w:rFonts w:asciiTheme="majorHAnsi" w:eastAsiaTheme="minorHAnsi" w:hAnsiTheme="majorHAnsi" w:cstheme="majorHAnsi"/>
          <w:b/>
          <w:sz w:val="20"/>
          <w:szCs w:val="20"/>
        </w:rPr>
        <w:t>“</w:t>
      </w:r>
      <w:r w:rsidR="00F07DC3" w:rsidRPr="00D20A84">
        <w:rPr>
          <w:rFonts w:asciiTheme="majorHAnsi" w:eastAsiaTheme="minorHAnsi" w:hAnsiTheme="majorHAnsi" w:cstheme="majorHAnsi"/>
          <w:b/>
          <w:sz w:val="20"/>
          <w:szCs w:val="20"/>
        </w:rPr>
        <w:t>CONCORRÊNCIA ELETRÔNICA</w:t>
      </w:r>
      <w:r w:rsidR="005C5777" w:rsidRPr="00D20A84">
        <w:rPr>
          <w:rFonts w:asciiTheme="majorHAnsi" w:eastAsiaTheme="minorHAnsi" w:hAnsiTheme="majorHAnsi" w:cstheme="majorHAnsi"/>
          <w:b/>
          <w:sz w:val="20"/>
          <w:szCs w:val="20"/>
        </w:rPr>
        <w:t>”</w:t>
      </w:r>
    </w:p>
    <w:p w14:paraId="456B4C48"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 xml:space="preserve">A escolha da modalidade </w:t>
      </w:r>
      <w:r w:rsidR="00F07DC3" w:rsidRPr="00D20A84">
        <w:rPr>
          <w:rFonts w:asciiTheme="majorHAnsi" w:eastAsiaTheme="minorHAnsi" w:hAnsiTheme="majorHAnsi" w:cstheme="majorHAnsi"/>
          <w:b/>
          <w:bCs/>
          <w:sz w:val="20"/>
          <w:szCs w:val="20"/>
        </w:rPr>
        <w:t>Concorrência Eletrônica</w:t>
      </w:r>
      <w:r w:rsidR="00F07DC3" w:rsidRPr="00D20A84">
        <w:rPr>
          <w:rFonts w:asciiTheme="majorHAnsi" w:eastAsiaTheme="minorHAnsi" w:hAnsiTheme="majorHAnsi" w:cstheme="majorHAnsi"/>
          <w:sz w:val="20"/>
          <w:szCs w:val="20"/>
        </w:rPr>
        <w:t xml:space="preserve"> justifica-se pelo valor estimado da contratação e pela natureza da obra, que exige ampla competitividade e a seleção da proposta mais vantajosa para a Administração. Trata-se de uma contratação de obra pública com valor superior ao limite previsto para outras modalidades, o que impõe a adoção da Concorrência, conforme definido na Lei nº 14.133/2021.</w:t>
      </w:r>
    </w:p>
    <w:p w14:paraId="405A501B" w14:textId="090AD9D2"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opção pela forma eletrônica visa garantir maior transparência, eficiência e alcance do certame, ampliando a participação de potenciais licitantes em âmbito nacional, o que favorece a obtenção de melhores propostas técnicas e econômicas. Essa modalidade permite a utilização de recursos tecnológicos que asseguram a publicidade dos atos, a rastreabilidade das etapas e a competitividade do procedimento.</w:t>
      </w:r>
    </w:p>
    <w:p w14:paraId="63BFEF80" w14:textId="0052F0BC"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realização de levantamento prévio de mercado, por meio de pesquisas de preços com base em obras similares, sistemas oficiais de referência e consultas a fornecedores, demonstrou a viabilidade técnica e econômica da execução da obra por empresas do setor de engenharia civil com experiência comprovada em empreendimentos habitacionais.</w:t>
      </w:r>
    </w:p>
    <w:p w14:paraId="5553FD95" w14:textId="08EA0C8E"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Dessa forma, a </w:t>
      </w:r>
      <w:r w:rsidRPr="00D20A84">
        <w:rPr>
          <w:rFonts w:asciiTheme="majorHAnsi" w:eastAsiaTheme="minorHAnsi" w:hAnsiTheme="majorHAnsi" w:cstheme="majorHAnsi"/>
          <w:b/>
          <w:bCs/>
          <w:sz w:val="20"/>
          <w:szCs w:val="20"/>
        </w:rPr>
        <w:t>Concorrência Eletrônica</w:t>
      </w:r>
      <w:r w:rsidRPr="00D20A84">
        <w:rPr>
          <w:rFonts w:asciiTheme="majorHAnsi" w:eastAsiaTheme="minorHAnsi" w:hAnsiTheme="majorHAnsi" w:cstheme="majorHAnsi"/>
          <w:sz w:val="20"/>
          <w:szCs w:val="20"/>
        </w:rPr>
        <w:t xml:space="preserve"> se mostra a solução mais adequada, alinhando-se ao interesse público, aos princípios da economicidade, da isonomia e da legalidade, bem como aos objetivos da Administração Municipal no que se refere à ampliação do acesso à moradia digna e à efetivação de políticas públicas voltadas à população em situação de vulnerabilidade social.</w:t>
      </w:r>
    </w:p>
    <w:p w14:paraId="41D3540D" w14:textId="12340F2E" w:rsidR="00B85D0A" w:rsidRPr="00D20A84" w:rsidRDefault="00B85D0A" w:rsidP="00F07DC3">
      <w:pPr>
        <w:jc w:val="both"/>
        <w:rPr>
          <w:rFonts w:asciiTheme="majorHAnsi" w:eastAsiaTheme="minorHAnsi" w:hAnsiTheme="majorHAnsi" w:cstheme="majorHAnsi"/>
          <w:sz w:val="20"/>
          <w:szCs w:val="20"/>
        </w:rPr>
      </w:pPr>
    </w:p>
    <w:p w14:paraId="4673F66E" w14:textId="09AA4B1C"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Do critério de julgamento “MENOR PREÇO”</w:t>
      </w:r>
    </w:p>
    <w:p w14:paraId="488B8097" w14:textId="65102F83"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menor preço;</w:t>
      </w:r>
    </w:p>
    <w:p w14:paraId="2F8D008F" w14:textId="43B14ED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melhor técnica ou conteúdo artístico;</w:t>
      </w:r>
    </w:p>
    <w:p w14:paraId="4F5B434B" w14:textId="22557C5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técnica e preço;</w:t>
      </w:r>
    </w:p>
    <w:p w14:paraId="7B3169D0" w14:textId="18F0FD0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retorno econômico;</w:t>
      </w:r>
    </w:p>
    <w:p w14:paraId="31B53B09" w14:textId="29A83275"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desconto;</w:t>
      </w:r>
    </w:p>
    <w:p w14:paraId="10A6A675" w14:textId="79745EFA"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Diante das possibilidades apresentadas pelo regramento de licitações, considerando todo</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o ciclo de vida do contrato e a seleção da proposta apta a gerar o resultado de contratação mais vantajoso para a Administração Pública, o critério de julgamento a ser adotado será o de menor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preço.</w:t>
      </w:r>
    </w:p>
    <w:p w14:paraId="47C31037" w14:textId="77777777" w:rsidR="00D460AC"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escolha do tipo “Menor Preço” se justifica por ser esse o tipo mais vantajoso à Administração Pública, aumentando a competição entre as empresas participantes do certame,</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D20A84" w:rsidRDefault="00D460AC" w:rsidP="00EB7535">
      <w:pPr>
        <w:jc w:val="both"/>
        <w:rPr>
          <w:rFonts w:asciiTheme="majorHAnsi" w:eastAsiaTheme="minorHAnsi" w:hAnsiTheme="majorHAnsi" w:cstheme="majorHAnsi"/>
          <w:sz w:val="20"/>
          <w:szCs w:val="20"/>
        </w:rPr>
      </w:pPr>
    </w:p>
    <w:p w14:paraId="1B0F25F1" w14:textId="70DD02DA"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Do Regime “EMPREITADA POR PREÇO </w:t>
      </w:r>
      <w:r w:rsidR="00D460AC" w:rsidRPr="00D20A84">
        <w:rPr>
          <w:rFonts w:asciiTheme="majorHAnsi" w:eastAsiaTheme="minorHAnsi" w:hAnsiTheme="majorHAnsi" w:cstheme="majorHAnsi"/>
          <w:b/>
          <w:sz w:val="20"/>
          <w:szCs w:val="20"/>
        </w:rPr>
        <w:t>GLOBAL”</w:t>
      </w:r>
    </w:p>
    <w:p w14:paraId="62AD4F08" w14:textId="384064A0" w:rsidR="004E7552"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que se refere ao critério de seleção de licitante, será adotado o regime de empreitada por preço global, conforme previsto no art. 46, inciso I, da Lei 14.133/21.</w:t>
      </w:r>
      <w:r w:rsidRPr="00D20A84">
        <w:rPr>
          <w:rFonts w:asciiTheme="majorHAnsi" w:eastAsiaTheme="minorHAnsi" w:hAnsiTheme="majorHAnsi" w:cstheme="majorHAnsi"/>
          <w:sz w:val="20"/>
          <w:szCs w:val="20"/>
        </w:rPr>
        <w:tab/>
      </w:r>
    </w:p>
    <w:p w14:paraId="7ADD81C6" w14:textId="468C4AF5"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D20A84" w:rsidRDefault="00E55DAE" w:rsidP="00EB7535">
      <w:pPr>
        <w:jc w:val="both"/>
        <w:rPr>
          <w:rFonts w:asciiTheme="majorHAnsi" w:eastAsiaTheme="minorHAnsi" w:hAnsiTheme="majorHAnsi" w:cstheme="majorHAnsi"/>
          <w:sz w:val="20"/>
          <w:szCs w:val="20"/>
        </w:rPr>
      </w:pPr>
    </w:p>
    <w:p w14:paraId="1C347734" w14:textId="42F7BC04"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Do fracionamento do lote</w:t>
      </w:r>
    </w:p>
    <w:p w14:paraId="23CDD65E" w14:textId="6D41A8A6"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D20A84">
        <w:rPr>
          <w:rFonts w:asciiTheme="majorHAnsi" w:eastAsiaTheme="minorHAnsi" w:hAnsiTheme="majorHAnsi" w:cstheme="majorHAnsi"/>
          <w:sz w:val="20"/>
          <w:szCs w:val="20"/>
        </w:rPr>
        <w:t>baixa</w:t>
      </w:r>
      <w:r w:rsidR="004D68ED" w:rsidRPr="00D20A84">
        <w:rPr>
          <w:rFonts w:asciiTheme="majorHAnsi" w:eastAsiaTheme="minorHAnsi" w:hAnsiTheme="majorHAnsi" w:cstheme="maj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20A84" w:rsidRDefault="004D68ED" w:rsidP="00EB7535">
      <w:pPr>
        <w:jc w:val="both"/>
        <w:rPr>
          <w:rFonts w:asciiTheme="majorHAnsi" w:eastAsiaTheme="minorHAnsi" w:hAnsiTheme="majorHAnsi" w:cstheme="majorHAnsi"/>
          <w:sz w:val="20"/>
          <w:szCs w:val="20"/>
        </w:rPr>
      </w:pPr>
    </w:p>
    <w:p w14:paraId="2BC9915E" w14:textId="4371F29E"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ME e EPP</w:t>
      </w:r>
    </w:p>
    <w:p w14:paraId="77354A53" w14:textId="5ECA0820"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adoção dessas medidas permitirá que as empresas de pequeno porte participem da licitação e tenham a </w:t>
      </w:r>
      <w:r w:rsidR="00FC781F" w:rsidRPr="00D20A84">
        <w:rPr>
          <w:rFonts w:asciiTheme="majorHAnsi" w:eastAsiaTheme="minorHAnsi" w:hAnsiTheme="majorHAnsi" w:cstheme="majorHAnsi"/>
          <w:sz w:val="20"/>
          <w:szCs w:val="20"/>
        </w:rPr>
        <w:t>oportunidade de executar a obra</w:t>
      </w:r>
      <w:r w:rsidRPr="00D20A84">
        <w:rPr>
          <w:rFonts w:asciiTheme="majorHAnsi" w:eastAsiaTheme="minorHAnsi" w:hAnsiTheme="majorHAnsi" w:cstheme="majorHAnsi"/>
          <w:sz w:val="20"/>
          <w:szCs w:val="20"/>
        </w:rPr>
        <w:t>.</w:t>
      </w:r>
    </w:p>
    <w:p w14:paraId="656CBDF8" w14:textId="77777777" w:rsidR="004D68ED" w:rsidRPr="00D20A84" w:rsidRDefault="004D68ED" w:rsidP="00EB7535">
      <w:pPr>
        <w:jc w:val="both"/>
        <w:rPr>
          <w:rFonts w:asciiTheme="majorHAnsi" w:eastAsiaTheme="minorHAnsi" w:hAnsiTheme="majorHAnsi" w:cstheme="majorHAnsi"/>
          <w:sz w:val="20"/>
          <w:szCs w:val="20"/>
        </w:rPr>
      </w:pPr>
    </w:p>
    <w:p w14:paraId="17C0BDF2" w14:textId="68857463"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consórcios</w:t>
      </w:r>
    </w:p>
    <w:p w14:paraId="3F3EFCB3" w14:textId="3FC77661"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 xml:space="preserve">Considerando que o objeto da presente licitação </w:t>
      </w:r>
      <w:proofErr w:type="gramStart"/>
      <w:r w:rsidRPr="00A615DF">
        <w:rPr>
          <w:rFonts w:asciiTheme="majorHAnsi" w:eastAsiaTheme="minorHAnsi" w:hAnsiTheme="majorHAnsi" w:cstheme="majorHAnsi"/>
          <w:sz w:val="20"/>
          <w:szCs w:val="20"/>
        </w:rPr>
        <w:t>refere-se</w:t>
      </w:r>
      <w:proofErr w:type="gramEnd"/>
      <w:r w:rsidRPr="00A615DF">
        <w:rPr>
          <w:rFonts w:asciiTheme="majorHAnsi" w:eastAsiaTheme="minorHAnsi" w:hAnsiTheme="majorHAnsi" w:cstheme="majorHAnsi"/>
          <w:sz w:val="20"/>
          <w:szCs w:val="20"/>
        </w:rPr>
        <w:t xml:space="preserve"> à execução de obra de natureza comum, desprovida de complexidade técnica relevante e sem valor expressivo que justifique a necessidade de associação de empresas, entende-se incabível a participação de licitantes reunidos em consórcio.</w:t>
      </w:r>
    </w:p>
    <w:p w14:paraId="06076C33" w14:textId="4290959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 Lei nº 14.133/2021, em seu art. 15, § 1º, inciso I, faculta à Administração Pública a possibilidade de vedar a participação de consórcios quando a contratação não demandar a união de expertises ou a conjugação de capacidades técnicas e econômico-financeiras que ultrapassem aquelas exigíveis de forma individualizada.</w:t>
      </w:r>
    </w:p>
    <w:p w14:paraId="3FF148F8" w14:textId="05BFA07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ab/>
      </w:r>
      <w:r w:rsidRPr="00A615DF">
        <w:rPr>
          <w:rFonts w:asciiTheme="majorHAnsi" w:eastAsiaTheme="minorHAnsi" w:hAnsiTheme="majorHAnsi" w:cstheme="majorHAnsi"/>
          <w:sz w:val="20"/>
          <w:szCs w:val="20"/>
        </w:rPr>
        <w:t>Nesse contexto, a formação de consórcio se mostra desnecessária, uma vez que:</w:t>
      </w:r>
    </w:p>
    <w:p w14:paraId="75DA9357" w14:textId="237C1CB2"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Suficiência da capacidade individual – a execução da obra pode ser realizada integralmente por uma única empresa de porte regular, sem comprometer a qualidade ou a eficiência do serviço;</w:t>
      </w:r>
    </w:p>
    <w:p w14:paraId="6407935C" w14:textId="6B65B13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Simplicidade do objeto – trata-se de obra comum, sem requisitos técnicos especializados ou de alta complexidade que demandem a reunião de múltiplas empresas;</w:t>
      </w:r>
    </w:p>
    <w:p w14:paraId="39357E12" w14:textId="374CF2BC"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Risco de restrição à competitividade – a participação de consórcios poderia reduzir o caráter competitivo do certame, pois possibilita a concentração de empresas em um mesmo grupo, diminuindo o número efetivo de concorrentes;</w:t>
      </w:r>
    </w:p>
    <w:p w14:paraId="266D28FE" w14:textId="1E08E918"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Celeridade e eficiência na gestão contratual – a contratação de um único ente jurídico simplifica a execução e a fiscalização do contrato, evitando burocracias adicionais decorrentes da necessidade de gestão de consórcio, como a definição de empresa líder, divisão de responsabilidades e eventual solidariedade entre os consorciados.</w:t>
      </w:r>
    </w:p>
    <w:p w14:paraId="3589ACB5" w14:textId="56E30C8B" w:rsidR="004D68ED" w:rsidRPr="00D20A84"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Assim, a vedação encontra amparo legal e se justifica pela busca da ampla competitividade, simplificação administrativa e eficiência na contratação, sendo medida proporcional e adequada diante do objeto licitado.</w:t>
      </w:r>
    </w:p>
    <w:p w14:paraId="7DB3724B" w14:textId="77777777" w:rsidR="004D68ED" w:rsidRPr="00D20A84" w:rsidRDefault="004D68ED" w:rsidP="00EB7535">
      <w:pPr>
        <w:jc w:val="both"/>
        <w:rPr>
          <w:rFonts w:asciiTheme="majorHAnsi" w:eastAsiaTheme="minorHAnsi" w:hAnsiTheme="majorHAnsi" w:cstheme="majorHAnsi"/>
          <w:sz w:val="20"/>
          <w:szCs w:val="20"/>
        </w:rPr>
      </w:pPr>
    </w:p>
    <w:p w14:paraId="68349F94" w14:textId="60846268"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empresas estrangeiras</w:t>
      </w:r>
    </w:p>
    <w:p w14:paraId="79BD3E63" w14:textId="5376B9CE"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20A84" w:rsidRDefault="004D68ED" w:rsidP="00EB7535">
      <w:pPr>
        <w:jc w:val="both"/>
        <w:rPr>
          <w:rFonts w:asciiTheme="majorHAnsi" w:eastAsiaTheme="minorHAnsi" w:hAnsiTheme="majorHAnsi" w:cstheme="majorHAnsi"/>
          <w:sz w:val="20"/>
          <w:szCs w:val="20"/>
        </w:rPr>
      </w:pPr>
    </w:p>
    <w:p w14:paraId="21309353" w14:textId="51C025CB"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subcontratação</w:t>
      </w:r>
    </w:p>
    <w:p w14:paraId="4756D1D5" w14:textId="24661C9B"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D20A84" w:rsidRDefault="00921636" w:rsidP="00EB7535">
      <w:pPr>
        <w:jc w:val="both"/>
        <w:rPr>
          <w:rFonts w:asciiTheme="majorHAnsi" w:eastAsiaTheme="minorHAnsi" w:hAnsiTheme="majorHAnsi" w:cstheme="majorHAnsi"/>
          <w:sz w:val="20"/>
          <w:szCs w:val="20"/>
        </w:rPr>
      </w:pPr>
    </w:p>
    <w:p w14:paraId="2A5E5C65" w14:textId="544C88B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DO VALOR DA CONTRATAÇÃO</w:t>
      </w:r>
    </w:p>
    <w:p w14:paraId="2D993C5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D20A84" w:rsidRDefault="00784AAF" w:rsidP="00EB7535">
      <w:pPr>
        <w:jc w:val="both"/>
        <w:rPr>
          <w:rFonts w:asciiTheme="majorHAnsi" w:eastAsiaTheme="minorHAnsi" w:hAnsiTheme="majorHAnsi" w:cstheme="majorHAnsi"/>
          <w:sz w:val="20"/>
          <w:szCs w:val="20"/>
        </w:rPr>
      </w:pPr>
    </w:p>
    <w:p w14:paraId="6AADE4BF" w14:textId="3A485E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custos de execução, apresentados em planilha orçamentária, serão elaborados por equipe técnica devidamente capacitada, que resultará no orçamento completo da obra a ser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 xml:space="preserve">executada, inclusive com valor final de referência da contratação, que deverá compor a documentação do Projeto Básico e Termo de Referência. </w:t>
      </w:r>
    </w:p>
    <w:p w14:paraId="36E2C26F" w14:textId="77777777" w:rsidR="00921636" w:rsidRPr="00D20A84" w:rsidRDefault="00921636" w:rsidP="00EB7535">
      <w:pPr>
        <w:jc w:val="both"/>
        <w:rPr>
          <w:rFonts w:asciiTheme="majorHAnsi" w:eastAsiaTheme="minorHAnsi" w:hAnsiTheme="majorHAnsi" w:cstheme="majorHAnsi"/>
          <w:sz w:val="20"/>
          <w:szCs w:val="20"/>
        </w:rPr>
      </w:pPr>
    </w:p>
    <w:p w14:paraId="4A4FF25F" w14:textId="2C08AF6D"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DA SOLUÇÃO</w:t>
      </w:r>
    </w:p>
    <w:p w14:paraId="64C4187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D20A84" w:rsidRDefault="00784AAF" w:rsidP="00EB7535">
      <w:pPr>
        <w:jc w:val="both"/>
        <w:rPr>
          <w:rFonts w:asciiTheme="majorHAnsi" w:eastAsiaTheme="minorHAnsi" w:hAnsiTheme="majorHAnsi" w:cstheme="majorHAnsi"/>
          <w:sz w:val="20"/>
          <w:szCs w:val="20"/>
        </w:rPr>
      </w:pPr>
    </w:p>
    <w:p w14:paraId="3FBB1D8B" w14:textId="69FD2388"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A contratação destina-se a execução de obra do tipo convencional, com elementos que deverão ser definidos em projeto básico que deverão prever, inicialmente, os seguintes serviços:</w:t>
      </w:r>
    </w:p>
    <w:p w14:paraId="604C3D41" w14:textId="77777777" w:rsidR="00AC0A42" w:rsidRPr="00AC0A42" w:rsidRDefault="00AC0A42" w:rsidP="00AC0A42">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Fundações em concreto;</w:t>
      </w:r>
    </w:p>
    <w:p w14:paraId="1BFAEE7E" w14:textId="4BDDBCAB"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Alvenaria de vedação;</w:t>
      </w:r>
    </w:p>
    <w:p w14:paraId="1319EEA3" w14:textId="2D61623D"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Vedação em </w:t>
      </w:r>
      <w:proofErr w:type="spellStart"/>
      <w:r w:rsidRPr="00AC0A42">
        <w:rPr>
          <w:rFonts w:asciiTheme="majorHAnsi" w:eastAsiaTheme="minorHAnsi" w:hAnsiTheme="majorHAnsi" w:cstheme="majorHAnsi"/>
          <w:sz w:val="20"/>
          <w:szCs w:val="20"/>
        </w:rPr>
        <w:t>Drywall</w:t>
      </w:r>
      <w:proofErr w:type="spellEnd"/>
      <w:r w:rsidRPr="00AC0A42">
        <w:rPr>
          <w:rFonts w:asciiTheme="majorHAnsi" w:eastAsiaTheme="minorHAnsi" w:hAnsiTheme="majorHAnsi" w:cstheme="majorHAnsi"/>
          <w:sz w:val="20"/>
          <w:szCs w:val="20"/>
        </w:rPr>
        <w:t xml:space="preserve"> (Standart e PU</w:t>
      </w:r>
      <w:proofErr w:type="gramStart"/>
      <w:r w:rsidRPr="00AC0A42">
        <w:rPr>
          <w:rFonts w:asciiTheme="majorHAnsi" w:eastAsiaTheme="minorHAnsi" w:hAnsiTheme="majorHAnsi" w:cstheme="majorHAnsi"/>
          <w:sz w:val="20"/>
          <w:szCs w:val="20"/>
        </w:rPr>
        <w:t>) ;</w:t>
      </w:r>
      <w:proofErr w:type="gramEnd"/>
    </w:p>
    <w:p w14:paraId="39BDD8F8" w14:textId="0C028AE4"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Cobertura e estruturas metálicas;</w:t>
      </w:r>
    </w:p>
    <w:p w14:paraId="6243094B" w14:textId="12BB8232"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elétricas;</w:t>
      </w:r>
    </w:p>
    <w:p w14:paraId="33F38202" w14:textId="31B503B6"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hidrossanitárias;</w:t>
      </w:r>
    </w:p>
    <w:p w14:paraId="569FC6B6" w14:textId="7906E990"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Pinturas e revestimentos;</w:t>
      </w:r>
    </w:p>
    <w:p w14:paraId="133BFF56" w14:textId="013E1163" w:rsidR="004D68ED" w:rsidRPr="00D20A84" w:rsidRDefault="00784AAF" w:rsidP="00EB7535">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r w:rsidR="004D68ED" w:rsidRPr="00AC0A42">
        <w:rPr>
          <w:rFonts w:asciiTheme="majorHAnsi" w:eastAsiaTheme="minorHAnsi" w:hAnsiTheme="majorHAnsi" w:cstheme="majorHAnsi"/>
          <w:sz w:val="20"/>
          <w:szCs w:val="20"/>
        </w:rPr>
        <w:t>As intervenções deverão mantem o padrão de qualidade existente e apresentar a melhor prática executiva, com</w:t>
      </w:r>
      <w:r w:rsidR="004D68ED" w:rsidRPr="00D20A84">
        <w:rPr>
          <w:rFonts w:asciiTheme="majorHAnsi" w:eastAsiaTheme="minorHAnsi" w:hAnsiTheme="majorHAnsi" w:cstheme="majorHAnsi"/>
          <w:sz w:val="20"/>
          <w:szCs w:val="20"/>
        </w:rPr>
        <w:t xml:space="preserve"> elementos que apresente vantagens para a contratação e com a caracterização devidamente detalhada no Projeto </w:t>
      </w:r>
      <w:r w:rsidR="00F07DC3" w:rsidRPr="00D20A84">
        <w:rPr>
          <w:rFonts w:asciiTheme="majorHAnsi" w:eastAsiaTheme="minorHAnsi" w:hAnsiTheme="majorHAnsi" w:cstheme="majorHAnsi"/>
          <w:sz w:val="20"/>
          <w:szCs w:val="20"/>
        </w:rPr>
        <w:t>Executivo</w:t>
      </w:r>
      <w:r w:rsidR="004D68ED" w:rsidRPr="00D20A84">
        <w:rPr>
          <w:rFonts w:asciiTheme="majorHAnsi" w:eastAsiaTheme="minorHAnsi" w:hAnsiTheme="majorHAnsi" w:cstheme="majorHAnsi"/>
          <w:sz w:val="20"/>
          <w:szCs w:val="20"/>
        </w:rPr>
        <w:t xml:space="preserve"> e Termo de Referência.</w:t>
      </w:r>
    </w:p>
    <w:p w14:paraId="149DB91F" w14:textId="77777777" w:rsidR="00921636" w:rsidRPr="00D20A84" w:rsidRDefault="00921636" w:rsidP="00EB7535">
      <w:pPr>
        <w:jc w:val="both"/>
        <w:rPr>
          <w:rFonts w:asciiTheme="majorHAnsi" w:eastAsiaTheme="minorHAnsi" w:hAnsiTheme="majorHAnsi" w:cstheme="majorHAnsi"/>
          <w:sz w:val="20"/>
          <w:szCs w:val="20"/>
        </w:rPr>
      </w:pPr>
    </w:p>
    <w:p w14:paraId="16206639" w14:textId="37BB975C"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JUSTIFICATIVA PARA PARCELAMENTO OU NÃO-PARCELAMENTO DA SOLUÇÃO</w:t>
      </w:r>
    </w:p>
    <w:p w14:paraId="01AB8B7C"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Justificativas para o parcelamento ou não da solução. (Inciso VIII do § 1° do art. 18 da Lei 14.133/21 e art. 7°, inciso VII da IN 40/2020).</w:t>
      </w:r>
    </w:p>
    <w:p w14:paraId="2D12D682" w14:textId="5BE52DB1" w:rsidR="004D68ED" w:rsidRPr="00D20A84" w:rsidRDefault="004D68ED" w:rsidP="00EB7535">
      <w:pPr>
        <w:jc w:val="both"/>
        <w:rPr>
          <w:rFonts w:asciiTheme="majorHAnsi" w:eastAsiaTheme="minorHAnsi" w:hAnsiTheme="majorHAnsi" w:cstheme="majorHAnsi"/>
          <w:sz w:val="20"/>
          <w:szCs w:val="20"/>
        </w:rPr>
      </w:pPr>
    </w:p>
    <w:p w14:paraId="46BC177D" w14:textId="7AD6E4B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execução de obras </w:t>
      </w:r>
      <w:r w:rsidR="00161690" w:rsidRPr="00D20A84">
        <w:rPr>
          <w:rFonts w:asciiTheme="majorHAnsi" w:eastAsiaTheme="minorHAnsi" w:hAnsiTheme="majorHAnsi" w:cstheme="majorHAnsi"/>
          <w:sz w:val="20"/>
          <w:szCs w:val="20"/>
        </w:rPr>
        <w:t>de construção de um único edifício</w:t>
      </w:r>
      <w:r w:rsidR="004D68ED" w:rsidRPr="00D20A84">
        <w:rPr>
          <w:rFonts w:asciiTheme="majorHAnsi" w:eastAsiaTheme="minorHAnsi" w:hAnsiTheme="majorHAnsi" w:cstheme="maj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D20A84" w:rsidRDefault="00921636" w:rsidP="00EB7535">
      <w:pPr>
        <w:jc w:val="both"/>
        <w:rPr>
          <w:rFonts w:asciiTheme="majorHAnsi" w:eastAsiaTheme="minorHAnsi" w:hAnsiTheme="majorHAnsi" w:cstheme="majorHAnsi"/>
          <w:sz w:val="20"/>
          <w:szCs w:val="20"/>
        </w:rPr>
      </w:pPr>
    </w:p>
    <w:p w14:paraId="07EE3A4D" w14:textId="73BDD2C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DEMONSTRATIVO DOS RESULTADOS PRETENDIDOS</w:t>
      </w:r>
    </w:p>
    <w:p w14:paraId="6B876F9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20A84" w:rsidRDefault="004D68ED" w:rsidP="00EB7535">
      <w:pPr>
        <w:jc w:val="both"/>
        <w:rPr>
          <w:rFonts w:asciiTheme="majorHAnsi" w:eastAsiaTheme="minorHAnsi" w:hAnsiTheme="majorHAnsi" w:cstheme="majorHAnsi"/>
          <w:sz w:val="20"/>
          <w:szCs w:val="20"/>
        </w:rPr>
      </w:pPr>
    </w:p>
    <w:p w14:paraId="6863F91F" w14:textId="2BD17AB3"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Assegurar que </w:t>
      </w:r>
      <w:r w:rsidRPr="00D20A84">
        <w:rPr>
          <w:rFonts w:asciiTheme="majorHAnsi" w:eastAsiaTheme="minorHAnsi" w:hAnsiTheme="majorHAnsi" w:cstheme="majorHAnsi"/>
          <w:sz w:val="20"/>
          <w:szCs w:val="20"/>
        </w:rPr>
        <w:t>o empreendimento</w:t>
      </w:r>
      <w:r w:rsidR="004D68ED" w:rsidRPr="00D20A84">
        <w:rPr>
          <w:rFonts w:asciiTheme="majorHAnsi" w:eastAsiaTheme="minorHAnsi" w:hAnsiTheme="majorHAnsi" w:cstheme="majorHAnsi"/>
          <w:sz w:val="20"/>
          <w:szCs w:val="20"/>
        </w:rPr>
        <w:t xml:space="preserve"> proporcione um espaço adequado a execução das atividades </w:t>
      </w:r>
      <w:r w:rsidRPr="00D20A84">
        <w:rPr>
          <w:rFonts w:asciiTheme="majorHAnsi" w:eastAsiaTheme="minorHAnsi" w:hAnsiTheme="majorHAnsi" w:cstheme="majorHAnsi"/>
          <w:sz w:val="20"/>
          <w:szCs w:val="20"/>
        </w:rPr>
        <w:t>pretendidas</w:t>
      </w:r>
      <w:r w:rsidR="004D68ED" w:rsidRPr="00D20A84">
        <w:rPr>
          <w:rFonts w:asciiTheme="majorHAnsi" w:eastAsiaTheme="minorHAnsi" w:hAnsiTheme="majorHAnsi" w:cstheme="majorHAnsi"/>
          <w:sz w:val="20"/>
          <w:szCs w:val="20"/>
        </w:rPr>
        <w:t xml:space="preserve">, de modo que </w:t>
      </w:r>
      <w:r w:rsidR="00E463D0" w:rsidRPr="00D20A84">
        <w:rPr>
          <w:rFonts w:asciiTheme="majorHAnsi" w:eastAsiaTheme="minorHAnsi" w:hAnsiTheme="majorHAnsi" w:cstheme="majorHAnsi"/>
          <w:sz w:val="20"/>
          <w:szCs w:val="20"/>
        </w:rPr>
        <w:t>garanta a</w:t>
      </w:r>
      <w:r w:rsidR="004D68ED" w:rsidRPr="00D20A84">
        <w:rPr>
          <w:rFonts w:asciiTheme="majorHAnsi" w:eastAsiaTheme="minorHAnsi" w:hAnsiTheme="majorHAnsi" w:cstheme="majorHAnsi"/>
          <w:sz w:val="20"/>
          <w:szCs w:val="20"/>
        </w:rPr>
        <w:t xml:space="preserve"> </w:t>
      </w:r>
      <w:r w:rsidRPr="00D20A84">
        <w:rPr>
          <w:rFonts w:asciiTheme="majorHAnsi" w:eastAsiaTheme="minorHAnsi" w:hAnsiTheme="majorHAnsi" w:cstheme="majorHAnsi"/>
          <w:sz w:val="20"/>
          <w:szCs w:val="20"/>
        </w:rPr>
        <w:t xml:space="preserve">segurança e </w:t>
      </w:r>
      <w:r w:rsidR="004D68ED" w:rsidRPr="00D20A84">
        <w:rPr>
          <w:rFonts w:asciiTheme="majorHAnsi" w:eastAsiaTheme="minorHAnsi" w:hAnsiTheme="majorHAnsi" w:cstheme="majorHAnsi"/>
          <w:sz w:val="20"/>
          <w:szCs w:val="20"/>
        </w:rPr>
        <w:t xml:space="preserve">conforto aos </w:t>
      </w:r>
      <w:r w:rsidR="00B35DC7" w:rsidRPr="00D20A84">
        <w:rPr>
          <w:rFonts w:asciiTheme="majorHAnsi" w:eastAsiaTheme="minorHAnsi" w:hAnsiTheme="majorHAnsi" w:cstheme="majorHAnsi"/>
          <w:sz w:val="20"/>
          <w:szCs w:val="20"/>
        </w:rPr>
        <w:t>usuários dos serviços</w:t>
      </w:r>
      <w:r w:rsidR="00E463D0" w:rsidRPr="00D20A84">
        <w:rPr>
          <w:rFonts w:asciiTheme="majorHAnsi" w:eastAsiaTheme="minorHAnsi" w:hAnsiTheme="majorHAnsi" w:cstheme="majorHAnsi"/>
          <w:sz w:val="20"/>
          <w:szCs w:val="20"/>
        </w:rPr>
        <w:t>.</w:t>
      </w:r>
    </w:p>
    <w:p w14:paraId="17BE626B" w14:textId="4D16E2D5"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empresa contratada deverá atender todos os requisitos estabelecidos no Edital de Licitação, Termo de Referência e Projeto Básico.</w:t>
      </w:r>
    </w:p>
    <w:p w14:paraId="7DD26867" w14:textId="1887C9B2"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deve ter resultados positivos, com a melhor prática de execução dos serviços de </w:t>
      </w:r>
      <w:r w:rsidRPr="00D20A84">
        <w:rPr>
          <w:rFonts w:asciiTheme="majorHAnsi" w:eastAsiaTheme="minorHAnsi" w:hAnsiTheme="majorHAnsi" w:cstheme="majorHAnsi"/>
          <w:sz w:val="20"/>
          <w:szCs w:val="20"/>
        </w:rPr>
        <w:t>construção</w:t>
      </w:r>
      <w:r w:rsidR="004D68ED" w:rsidRPr="00D20A84">
        <w:rPr>
          <w:rFonts w:asciiTheme="majorHAnsi" w:eastAsiaTheme="minorHAnsi" w:hAnsiTheme="majorHAnsi" w:cstheme="majorHAnsi"/>
          <w:sz w:val="20"/>
          <w:szCs w:val="20"/>
        </w:rPr>
        <w:t xml:space="preserve">, de acordo com o Projeto Básico, mantendo-se o padrão de qualidade, ou superior, </w:t>
      </w:r>
      <w:r w:rsidRPr="00D20A84">
        <w:rPr>
          <w:rFonts w:asciiTheme="majorHAnsi" w:eastAsiaTheme="minorHAnsi" w:hAnsiTheme="majorHAnsi" w:cstheme="majorHAnsi"/>
          <w:sz w:val="20"/>
          <w:szCs w:val="20"/>
        </w:rPr>
        <w:t>ao exigido em projeto</w:t>
      </w:r>
      <w:r w:rsidR="004D68ED" w:rsidRPr="00D20A84">
        <w:rPr>
          <w:rFonts w:asciiTheme="majorHAnsi" w:eastAsiaTheme="minorHAnsi" w:hAnsiTheme="majorHAnsi" w:cstheme="majorHAnsi"/>
          <w:sz w:val="20"/>
          <w:szCs w:val="20"/>
        </w:rPr>
        <w:t>.</w:t>
      </w:r>
    </w:p>
    <w:p w14:paraId="0BFC26D7" w14:textId="4C5945CC"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Realizada a produção do projeto básico/executivo, elaborada </w:t>
      </w:r>
      <w:r w:rsidRPr="00D20A84">
        <w:rPr>
          <w:rFonts w:asciiTheme="majorHAnsi" w:eastAsiaTheme="minorHAnsi" w:hAnsiTheme="majorHAnsi" w:cstheme="majorHAnsi"/>
          <w:sz w:val="20"/>
          <w:szCs w:val="20"/>
        </w:rPr>
        <w:t xml:space="preserve">pela Secretaria de Planejamento </w:t>
      </w:r>
      <w:r w:rsidR="00A615DF">
        <w:rPr>
          <w:rFonts w:asciiTheme="majorHAnsi" w:eastAsiaTheme="minorHAnsi" w:hAnsiTheme="majorHAnsi" w:cstheme="majorHAnsi"/>
          <w:sz w:val="20"/>
          <w:szCs w:val="20"/>
        </w:rPr>
        <w:t>e Orçamento</w:t>
      </w:r>
      <w:r w:rsidR="004D68ED" w:rsidRPr="00D20A84">
        <w:rPr>
          <w:rFonts w:asciiTheme="majorHAnsi" w:eastAsiaTheme="minorHAnsi" w:hAnsiTheme="majorHAnsi" w:cstheme="majorHAnsi"/>
          <w:sz w:val="20"/>
          <w:szCs w:val="20"/>
        </w:rPr>
        <w:t>, o próximo passo se consubstancia no planejamento da efetuação de certame para contratação de empresa para execução da obra no imóvel.</w:t>
      </w:r>
    </w:p>
    <w:p w14:paraId="0F2BCC2B" w14:textId="71CD134A" w:rsidR="006262A6"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747EC714" w14:textId="32FB3CF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PROVIDÊNCIAS PRÉVIAS AO CONTRATO</w:t>
      </w:r>
    </w:p>
    <w:p w14:paraId="57A581B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20A84" w:rsidRDefault="004D68ED" w:rsidP="00EB7535">
      <w:pPr>
        <w:jc w:val="both"/>
        <w:rPr>
          <w:rFonts w:asciiTheme="majorHAnsi" w:eastAsiaTheme="minorHAnsi" w:hAnsiTheme="majorHAnsi" w:cstheme="majorHAnsi"/>
          <w:sz w:val="20"/>
          <w:szCs w:val="20"/>
        </w:rPr>
      </w:pPr>
    </w:p>
    <w:p w14:paraId="247E5D0B" w14:textId="6F236DE8"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Visando a correta execução do contrato, a administração deverá executar minimamente as seguintes ações antes d</w:t>
      </w:r>
      <w:r w:rsidR="00B35DC7" w:rsidRPr="00D20A84">
        <w:rPr>
          <w:rFonts w:asciiTheme="majorHAnsi" w:eastAsiaTheme="minorHAnsi" w:hAnsiTheme="majorHAnsi" w:cstheme="majorHAnsi"/>
          <w:sz w:val="20"/>
          <w:szCs w:val="20"/>
        </w:rPr>
        <w:t>a</w:t>
      </w:r>
      <w:r w:rsidR="004D68ED" w:rsidRPr="00D20A84">
        <w:rPr>
          <w:rFonts w:asciiTheme="majorHAnsi" w:eastAsiaTheme="minorHAnsi" w:hAnsiTheme="majorHAnsi" w:cstheme="majorHAnsi"/>
          <w:sz w:val="20"/>
          <w:szCs w:val="20"/>
        </w:rPr>
        <w:t xml:space="preserve"> contratação:</w:t>
      </w:r>
    </w:p>
    <w:p w14:paraId="1EC43C79" w14:textId="291D5A4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Relatório circunstanciado contendo a descrição e avaliação da opção selecionada, elaborado pela autoridade competente (§ 5° do art. 40 da Lei 14.133/21);</w:t>
      </w:r>
    </w:p>
    <w:p w14:paraId="6950C0C0" w14:textId="5CFE76B8"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Definição do programa de necessidades, elencando as ações de projeto e obra a serem realizados;</w:t>
      </w:r>
    </w:p>
    <w:p w14:paraId="59FF7AF0" w14:textId="6D2FC752"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2B18B04A" w:rsidR="004D68ED" w:rsidRPr="00D20A84" w:rsidRDefault="001616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w:t>
      </w:r>
      <w:r w:rsidR="004D68ED" w:rsidRPr="00D20A84">
        <w:rPr>
          <w:rFonts w:asciiTheme="majorHAnsi" w:eastAsiaTheme="minorHAnsi" w:hAnsiTheme="majorHAnsi" w:cstheme="majorHAnsi"/>
          <w:sz w:val="20"/>
          <w:szCs w:val="20"/>
        </w:rPr>
        <w:t xml:space="preserve"> do Termo de Referência, contendo todos os elementos necessários para a contratação de bens e serviços (inciso XXIII do art. 6 da Lei 14.133/21);</w:t>
      </w:r>
    </w:p>
    <w:p w14:paraId="07F70F87" w14:textId="452DB0BF"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Aprovação do Projeto;</w:t>
      </w:r>
    </w:p>
    <w:p w14:paraId="3BC90D86" w14:textId="77777777" w:rsidR="00F07DC3" w:rsidRPr="00D20A84" w:rsidRDefault="004D68ED"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Edital de Licitação;</w:t>
      </w:r>
    </w:p>
    <w:p w14:paraId="62410791" w14:textId="01913C75" w:rsidR="000C41AC" w:rsidRPr="00D20A84" w:rsidRDefault="000C41AC"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 licenciamento ambiental é dispensável pelo porte do projeto;</w:t>
      </w:r>
    </w:p>
    <w:p w14:paraId="5C32E105" w14:textId="4CF47CA8" w:rsidR="00161690"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Entre outros.</w:t>
      </w:r>
    </w:p>
    <w:p w14:paraId="3F0CEC94" w14:textId="77777777" w:rsidR="0076780A" w:rsidRDefault="0076780A" w:rsidP="00EB7535">
      <w:pPr>
        <w:pStyle w:val="PargrafodaLista"/>
        <w:spacing w:after="0" w:line="240" w:lineRule="auto"/>
        <w:jc w:val="both"/>
        <w:rPr>
          <w:rFonts w:asciiTheme="majorHAnsi" w:eastAsiaTheme="minorHAnsi" w:hAnsiTheme="majorHAnsi" w:cstheme="majorHAnsi"/>
          <w:sz w:val="20"/>
          <w:szCs w:val="20"/>
        </w:rPr>
      </w:pPr>
    </w:p>
    <w:p w14:paraId="5D75900E" w14:textId="0878DC82" w:rsidR="00161690" w:rsidRPr="00D20A84" w:rsidRDefault="004D68ED" w:rsidP="00EB7535">
      <w:pPr>
        <w:pStyle w:val="PargrafodaLista"/>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Para o processamento da </w:t>
      </w:r>
      <w:r w:rsidR="0076780A">
        <w:rPr>
          <w:rFonts w:asciiTheme="majorHAnsi" w:eastAsiaTheme="minorHAnsi" w:hAnsiTheme="majorHAnsi" w:cstheme="majorHAnsi"/>
          <w:sz w:val="20"/>
          <w:szCs w:val="20"/>
        </w:rPr>
        <w:t>Concorrência</w:t>
      </w:r>
      <w:r w:rsidR="009B73C4" w:rsidRPr="00D20A84">
        <w:rPr>
          <w:rFonts w:asciiTheme="majorHAnsi" w:eastAsiaTheme="minorHAnsi" w:hAnsiTheme="majorHAnsi" w:cstheme="majorHAnsi"/>
          <w:sz w:val="20"/>
          <w:szCs w:val="20"/>
        </w:rPr>
        <w:t xml:space="preserve"> Eletrônica</w:t>
      </w:r>
      <w:r w:rsidRPr="00D20A84">
        <w:rPr>
          <w:rFonts w:asciiTheme="majorHAnsi" w:eastAsiaTheme="minorHAnsi" w:hAnsiTheme="majorHAnsi" w:cstheme="majorHAnsi"/>
          <w:sz w:val="20"/>
          <w:szCs w:val="20"/>
        </w:rPr>
        <w:t xml:space="preserve"> </w:t>
      </w:r>
      <w:r w:rsidR="00161690" w:rsidRPr="00D20A84">
        <w:rPr>
          <w:rFonts w:asciiTheme="majorHAnsi" w:eastAsiaTheme="minorHAnsi" w:hAnsiTheme="majorHAnsi" w:cstheme="majorHAnsi"/>
          <w:sz w:val="20"/>
          <w:szCs w:val="20"/>
        </w:rPr>
        <w:t>e execução do contrato caberá a:</w:t>
      </w:r>
    </w:p>
    <w:p w14:paraId="7AE4B0BA" w14:textId="77777777" w:rsidR="0099441E" w:rsidRPr="00D20A84" w:rsidRDefault="0099441E" w:rsidP="00EB7535">
      <w:pPr>
        <w:pStyle w:val="PargrafodaLista"/>
        <w:spacing w:after="0" w:line="240" w:lineRule="auto"/>
        <w:jc w:val="both"/>
        <w:rPr>
          <w:rFonts w:asciiTheme="majorHAnsi" w:eastAsiaTheme="minorHAnsi" w:hAnsiTheme="majorHAnsi" w:cstheme="majorHAnsi"/>
          <w:b/>
          <w:sz w:val="20"/>
          <w:szCs w:val="20"/>
        </w:rPr>
      </w:pPr>
    </w:p>
    <w:p w14:paraId="32FA2BA9" w14:textId="02243E82" w:rsidR="004D68ED" w:rsidRPr="00D20A84" w:rsidRDefault="004D68ED" w:rsidP="00EB7535">
      <w:pPr>
        <w:pStyle w:val="PargrafodaLista"/>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CONTRATANTE:</w:t>
      </w:r>
    </w:p>
    <w:p w14:paraId="4269BCA6" w14:textId="06F88C9A"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Fornecer as informações técnicas, por meio do Projeto Básico e Executivo e seus anexos, acerca da execução do objeto.</w:t>
      </w:r>
    </w:p>
    <w:p w14:paraId="6D77065E" w14:textId="0836AFB7"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Deverá a CONTRATANTE acompanhar e fiscalizar os serviços, por servidor ou comissão especialmente designada.</w:t>
      </w:r>
    </w:p>
    <w:p w14:paraId="413FEEAC" w14:textId="4E116EBD"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Constatadas irregularidades deverão notificar a CONTRATADA por escrito acerca das eventuais ocorrências.</w:t>
      </w:r>
    </w:p>
    <w:p w14:paraId="0BB4EA2F" w14:textId="747D2B57"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processo licitatório deverá a licitante observar as regras estabelecidas pela Lei</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Comunicar ao Fiscal do contrato qualquer ocorrência irregular que se verifique no local dos serviços.</w:t>
      </w:r>
    </w:p>
    <w:p w14:paraId="6438DFD4" w14:textId="6772A3B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Prestar esclarecimentos ou informação quando solicitado pela CONTRATANTE.</w:t>
      </w:r>
    </w:p>
    <w:p w14:paraId="06BF7196" w14:textId="77777777" w:rsidR="00921636" w:rsidRPr="00D20A84" w:rsidRDefault="00921636" w:rsidP="00EB7535">
      <w:pPr>
        <w:pStyle w:val="PargrafodaLista"/>
        <w:spacing w:after="0" w:line="240" w:lineRule="auto"/>
        <w:jc w:val="both"/>
        <w:rPr>
          <w:rFonts w:asciiTheme="majorHAnsi" w:eastAsiaTheme="minorHAnsi" w:hAnsiTheme="majorHAnsi" w:cstheme="majorHAnsi"/>
          <w:sz w:val="20"/>
          <w:szCs w:val="20"/>
        </w:rPr>
      </w:pPr>
    </w:p>
    <w:p w14:paraId="74EFA61F" w14:textId="035A423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CONTRATAÇÕES CORRELATAS/INTERDEPENDENTES</w:t>
      </w:r>
    </w:p>
    <w:p w14:paraId="278BE4AB"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Contratações correlatas e/ou interdependentes. (Inciso XI do</w:t>
      </w:r>
    </w:p>
    <w:p w14:paraId="3CD0384E"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 1° do art. 18 da Lei 14.133/21 e art. 7°, inciso VIII da IN 40/2020). </w:t>
      </w:r>
    </w:p>
    <w:p w14:paraId="5F45D95C" w14:textId="77777777" w:rsidR="0099441E" w:rsidRPr="00D20A84" w:rsidRDefault="0099441E" w:rsidP="00EB7535">
      <w:pPr>
        <w:ind w:left="3540"/>
        <w:jc w:val="both"/>
        <w:rPr>
          <w:rFonts w:asciiTheme="majorHAnsi" w:eastAsiaTheme="minorHAnsi" w:hAnsiTheme="majorHAnsi" w:cstheme="majorHAnsi"/>
          <w:sz w:val="20"/>
          <w:szCs w:val="20"/>
        </w:rPr>
      </w:pPr>
    </w:p>
    <w:p w14:paraId="1B0CED6B" w14:textId="15B07F02"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Pr="00D20A84" w:rsidRDefault="004D68ED" w:rsidP="00EB7535">
      <w:pPr>
        <w:jc w:val="both"/>
        <w:rPr>
          <w:rFonts w:asciiTheme="majorHAnsi" w:eastAsiaTheme="minorHAnsi" w:hAnsiTheme="majorHAnsi" w:cstheme="majorHAnsi"/>
          <w:sz w:val="20"/>
          <w:szCs w:val="20"/>
        </w:rPr>
      </w:pPr>
    </w:p>
    <w:p w14:paraId="5B3741C9" w14:textId="3E8FC45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DOS IMPACTOS AMBIENTAIS</w:t>
      </w:r>
    </w:p>
    <w:p w14:paraId="436345C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20A84" w:rsidRDefault="004D68ED" w:rsidP="00EB7535">
      <w:pPr>
        <w:jc w:val="both"/>
        <w:rPr>
          <w:rFonts w:asciiTheme="majorHAnsi" w:eastAsiaTheme="minorHAnsi" w:hAnsiTheme="majorHAnsi" w:cstheme="majorHAnsi"/>
          <w:sz w:val="20"/>
          <w:szCs w:val="20"/>
        </w:rPr>
      </w:pPr>
    </w:p>
    <w:p w14:paraId="67F31BCC" w14:textId="77777777" w:rsidR="00D20A84" w:rsidRPr="00D20A84" w:rsidRDefault="0099441E" w:rsidP="00D20A84">
      <w:pP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D20A84" w:rsidRPr="00D20A84">
        <w:rPr>
          <w:rFonts w:asciiTheme="majorHAnsi" w:eastAsiaTheme="minorHAnsi" w:hAnsiTheme="majorHAnsi" w:cstheme="majorHAnsi"/>
          <w:sz w:val="20"/>
          <w:szCs w:val="20"/>
        </w:rPr>
        <w:t>O procedimento para contratações públicas busca sempre o melhor para o interesse público, indo além do mero cotejo de preços, e contemplando a análise de benefícios e impactos, tanto positivos quanto negativos. Para a presente obra, considera-se essencial a observância de:</w:t>
      </w:r>
    </w:p>
    <w:p w14:paraId="747E5B7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Normas e critérios de sustentabilidade;</w:t>
      </w:r>
    </w:p>
    <w:p w14:paraId="2E87D5D3"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Emprego eficiente dos recursos públicos;</w:t>
      </w:r>
    </w:p>
    <w:p w14:paraId="2C22C13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Conservação e gestão responsável de recursos naturais;</w:t>
      </w:r>
    </w:p>
    <w:p w14:paraId="4C5B3259"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Utilização de agregados reciclados, sempre que disponíveis;</w:t>
      </w:r>
    </w:p>
    <w:p w14:paraId="61A7523A"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Remoção e destinação apropriada de resíduos conforme normas aplicáveis, incluindo o Controle de Transporte de Resíduos;</w:t>
      </w:r>
    </w:p>
    <w:p w14:paraId="6B0A695D"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Observância das normas de qualidade e certificação nacionais, como INMETRO e ABNT.</w:t>
      </w:r>
    </w:p>
    <w:p w14:paraId="0978FD04" w14:textId="1B3AD78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Nos termos do art. 45 da Lei nº 14.133/21, as obras e serviços de engenharia deverão adotar medidas como: disposição final ambientalmente adequada dos resíduos sólidos gerados, mitigação de impactos por condicionantes e compensações ambientais, utilização de produtos, equipamentos e serviços que reduzam o consumo de energia e recursos naturais, além da proteção ao patrimônio histórico, cultural, arqueológico e imaterial.</w:t>
      </w:r>
    </w:p>
    <w:p w14:paraId="018F290C" w14:textId="3B6A31C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De acordo com a Resolução CONAMA nº 307/2002, a execução da obra implicará na geração de resíduos da construção civil, os quais deverão ser minimizados e destinados de forma ambientalmente adequada pela contratada, visando mitigar danos ambientais.</w:t>
      </w:r>
    </w:p>
    <w:p w14:paraId="7083C62A" w14:textId="2E2C18E1" w:rsidR="004D68ED" w:rsidRDefault="00D20A84" w:rsidP="00A615DF">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A615DF" w:rsidRPr="00A615DF">
        <w:rPr>
          <w:rFonts w:asciiTheme="majorHAnsi" w:eastAsiaTheme="minorHAnsi" w:hAnsiTheme="majorHAnsi" w:cstheme="majorHAnsi"/>
          <w:sz w:val="20"/>
          <w:szCs w:val="20"/>
        </w:rPr>
        <w:t>Na mesma acepção a Resolução CONAMA nº 307/2002 define resíduos da construção civil como aqueles provenientes</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de construções, reformas, reparos e demolições de obras de construção civil, e os resultantes da preparação e da escavação de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terrenos, tais como: tijolos, blocos cerâmicos, concreto em geral, solos, rochas, metais, resinas, colas, tintas, madeiras 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compensados, forros, argamassa, gesso, telhas, pavimento asfáltico, vidros, plásticos, tubulações, fiação elétrica etc., comumente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chamados de entulhos de obras, caliça ou metralha. Sob esse viés normativo, a contratação pretendida nesta Concorrência</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Eletrônica caracteriza-se com obra de engenharia e a sua execução implicará diretamente na geração de resíduos de construção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civil, de modo que deverá a futura CONTRATADA empreender esforços para minimizar a produção de resíduos, dando destinação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adequada aqueles de inevitável produção, visando mitigar os possíveis danos ambientais.</w:t>
      </w:r>
    </w:p>
    <w:p w14:paraId="4C3A1639" w14:textId="37DA064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Tal entendimento consta do art.6º, inciso XXV da Lei nº 14.133 de 2021 que dispõe que deve o Termo de Referência</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conter o conjunto de elementos necessários e suficientes, com nível de precisão adequado para definir e dimensionar a obra, de</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modo que assegure o tratamento apropriado do impacto ambiental.</w:t>
      </w:r>
    </w:p>
    <w:p w14:paraId="1A40EC12" w14:textId="1772282A" w:rsid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Diante disso, na execução d</w:t>
      </w:r>
      <w:r>
        <w:rPr>
          <w:rFonts w:asciiTheme="majorHAnsi" w:eastAsiaTheme="minorHAnsi" w:hAnsiTheme="majorHAnsi" w:cstheme="majorHAnsi"/>
          <w:sz w:val="20"/>
          <w:szCs w:val="20"/>
        </w:rPr>
        <w:t xml:space="preserve">o objeto </w:t>
      </w:r>
      <w:r w:rsidRPr="00A615DF">
        <w:rPr>
          <w:rFonts w:asciiTheme="majorHAnsi" w:eastAsiaTheme="minorHAnsi" w:hAnsiTheme="majorHAnsi" w:cstheme="majorHAnsi"/>
          <w:sz w:val="20"/>
          <w:szCs w:val="20"/>
        </w:rPr>
        <w:t>deverá a CONTRATANTE e a CONTRATADA a observância das normas de proteção</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ambiental, cabendo a primeira fiscalização quanto ao estrito cumprimento da legislação e a segunda o respeito às leis ambientais</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na consecução da obra.</w:t>
      </w:r>
    </w:p>
    <w:p w14:paraId="6282A7BE" w14:textId="77777777" w:rsidR="00A615DF" w:rsidRPr="00D20A84" w:rsidRDefault="00A615DF" w:rsidP="00A615DF">
      <w:pPr>
        <w:jc w:val="both"/>
        <w:rPr>
          <w:rFonts w:asciiTheme="majorHAnsi" w:eastAsiaTheme="minorHAnsi" w:hAnsiTheme="majorHAnsi" w:cstheme="majorHAnsi"/>
          <w:sz w:val="20"/>
          <w:szCs w:val="20"/>
        </w:rPr>
      </w:pPr>
    </w:p>
    <w:p w14:paraId="0A562229" w14:textId="044E83C5"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Logística</w:t>
      </w:r>
    </w:p>
    <w:p w14:paraId="58E73EBD" w14:textId="7A608239" w:rsidR="0099441E"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76780A">
        <w:rPr>
          <w:rFonts w:asciiTheme="majorHAnsi" w:eastAsiaTheme="minorHAnsi" w:hAnsiTheme="majorHAnsi" w:cstheme="majorHAnsi"/>
          <w:sz w:val="20"/>
          <w:szCs w:val="20"/>
        </w:rPr>
        <w:t xml:space="preserve">O objeto </w:t>
      </w:r>
      <w:r w:rsidRPr="00D20A84">
        <w:rPr>
          <w:rFonts w:asciiTheme="majorHAnsi" w:eastAsiaTheme="minorHAnsi" w:hAnsiTheme="majorHAnsi" w:cstheme="majorHAnsi"/>
          <w:sz w:val="20"/>
          <w:szCs w:val="20"/>
        </w:rPr>
        <w:t xml:space="preserve">será </w:t>
      </w:r>
      <w:r w:rsidR="0076780A">
        <w:rPr>
          <w:rFonts w:asciiTheme="majorHAnsi" w:eastAsiaTheme="minorHAnsi" w:hAnsiTheme="majorHAnsi" w:cstheme="majorHAnsi"/>
          <w:sz w:val="20"/>
          <w:szCs w:val="20"/>
        </w:rPr>
        <w:t>executado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no local</w:t>
      </w:r>
      <w:r w:rsidR="00E463D0" w:rsidRPr="00D20A84">
        <w:rPr>
          <w:rFonts w:asciiTheme="majorHAnsi" w:eastAsiaTheme="minorHAnsi" w:hAnsiTheme="majorHAnsi" w:cstheme="majorHAnsi"/>
          <w:sz w:val="20"/>
          <w:szCs w:val="20"/>
        </w:rPr>
        <w:t xml:space="preserve"> previstos em projeto.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Preferencialmente durante</w:t>
      </w:r>
      <w:r w:rsidRPr="00D20A84">
        <w:rPr>
          <w:rFonts w:asciiTheme="majorHAnsi" w:eastAsiaTheme="minorHAnsi" w:hAnsiTheme="majorHAnsi" w:cstheme="majorHAnsi"/>
          <w:sz w:val="20"/>
          <w:szCs w:val="20"/>
        </w:rPr>
        <w:t xml:space="preserve"> todo o horário comercial, </w:t>
      </w:r>
      <w:r w:rsidR="0076780A">
        <w:rPr>
          <w:rFonts w:asciiTheme="majorHAnsi" w:eastAsiaTheme="minorHAnsi" w:hAnsiTheme="majorHAnsi" w:cstheme="majorHAnsi"/>
          <w:sz w:val="20"/>
          <w:szCs w:val="20"/>
        </w:rPr>
        <w:t>deverá ser realizado</w:t>
      </w:r>
      <w:r w:rsidRPr="00D20A84">
        <w:rPr>
          <w:rFonts w:asciiTheme="majorHAnsi" w:eastAsiaTheme="minorHAnsi" w:hAnsiTheme="majorHAnsi" w:cstheme="majorHAnsi"/>
          <w:sz w:val="20"/>
          <w:szCs w:val="20"/>
        </w:rPr>
        <w:t xml:space="preserve"> </w:t>
      </w:r>
      <w:r w:rsidR="00BA13AA" w:rsidRPr="00D20A84">
        <w:rPr>
          <w:rFonts w:asciiTheme="majorHAnsi" w:eastAsiaTheme="minorHAnsi" w:hAnsiTheme="majorHAnsi" w:cstheme="majorHAnsi"/>
          <w:sz w:val="20"/>
          <w:szCs w:val="20"/>
        </w:rPr>
        <w:t>o controle de acesso ao local</w:t>
      </w:r>
      <w:r w:rsidR="00AF3CD9" w:rsidRPr="00D20A84">
        <w:rPr>
          <w:rFonts w:asciiTheme="majorHAnsi" w:eastAsiaTheme="minorHAnsi" w:hAnsiTheme="majorHAnsi" w:cstheme="majorHAnsi"/>
          <w:sz w:val="20"/>
          <w:szCs w:val="20"/>
        </w:rPr>
        <w:t>.</w:t>
      </w:r>
    </w:p>
    <w:p w14:paraId="615C82DB" w14:textId="5E2E3295" w:rsidR="0099441E"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99441E" w:rsidRPr="00D20A84">
        <w:rPr>
          <w:rFonts w:asciiTheme="majorHAnsi" w:eastAsiaTheme="minorHAnsi" w:hAnsiTheme="majorHAnsi" w:cstheme="majorHAnsi"/>
          <w:sz w:val="20"/>
          <w:szCs w:val="20"/>
        </w:rPr>
        <w:t xml:space="preserve">A construtora deverá adotar medidas para mitigar os impactos da obra nas atividades </w:t>
      </w:r>
      <w:r w:rsidR="0076780A">
        <w:rPr>
          <w:rFonts w:asciiTheme="majorHAnsi" w:eastAsiaTheme="minorHAnsi" w:hAnsiTheme="majorHAnsi" w:cstheme="majorHAnsi"/>
          <w:sz w:val="20"/>
          <w:szCs w:val="20"/>
        </w:rPr>
        <w:t>locais</w:t>
      </w:r>
      <w:r w:rsidR="0099441E" w:rsidRPr="00D20A84">
        <w:rPr>
          <w:rFonts w:asciiTheme="majorHAnsi" w:eastAsiaTheme="minorHAnsi" w:hAnsiTheme="majorHAnsi" w:cstheme="majorHAnsi"/>
          <w:sz w:val="20"/>
          <w:szCs w:val="20"/>
        </w:rPr>
        <w:t>. Essas medidas podem incluir o is</w:t>
      </w:r>
      <w:r w:rsidRPr="00D20A84">
        <w:rPr>
          <w:rFonts w:asciiTheme="majorHAnsi" w:eastAsiaTheme="minorHAnsi" w:hAnsiTheme="majorHAnsi" w:cstheme="majorHAnsi"/>
          <w:sz w:val="20"/>
          <w:szCs w:val="20"/>
        </w:rPr>
        <w:t xml:space="preserve">olamento da área de construção </w:t>
      </w:r>
      <w:r w:rsidR="0099441E" w:rsidRPr="00D20A84">
        <w:rPr>
          <w:rFonts w:asciiTheme="majorHAnsi" w:eastAsiaTheme="minorHAnsi" w:hAnsiTheme="majorHAnsi" w:cstheme="majorHAnsi"/>
          <w:sz w:val="20"/>
          <w:szCs w:val="20"/>
        </w:rPr>
        <w:t>e a adoção de horários alternativos para a execução d</w:t>
      </w:r>
      <w:r w:rsidR="0076780A">
        <w:rPr>
          <w:rFonts w:asciiTheme="majorHAnsi" w:eastAsiaTheme="minorHAnsi" w:hAnsiTheme="majorHAnsi" w:cstheme="majorHAnsi"/>
          <w:sz w:val="20"/>
          <w:szCs w:val="20"/>
        </w:rPr>
        <w:t>as</w:t>
      </w:r>
      <w:r w:rsidR="0099441E" w:rsidRPr="00D20A84">
        <w:rPr>
          <w:rFonts w:asciiTheme="majorHAnsi" w:eastAsiaTheme="minorHAnsi" w:hAnsiTheme="majorHAnsi" w:cstheme="majorHAnsi"/>
          <w:sz w:val="20"/>
          <w:szCs w:val="20"/>
        </w:rPr>
        <w:t xml:space="preserve"> atividade</w:t>
      </w:r>
      <w:r w:rsidR="0076780A">
        <w:rPr>
          <w:rFonts w:asciiTheme="majorHAnsi" w:eastAsiaTheme="minorHAnsi" w:hAnsiTheme="majorHAnsi" w:cstheme="majorHAnsi"/>
          <w:sz w:val="20"/>
          <w:szCs w:val="20"/>
        </w:rPr>
        <w:t>s</w:t>
      </w:r>
      <w:r w:rsidR="0099441E" w:rsidRPr="00D20A84">
        <w:rPr>
          <w:rFonts w:asciiTheme="majorHAnsi" w:eastAsiaTheme="minorHAnsi" w:hAnsiTheme="majorHAnsi" w:cstheme="majorHAnsi"/>
          <w:sz w:val="20"/>
          <w:szCs w:val="20"/>
        </w:rPr>
        <w:t>.</w:t>
      </w:r>
    </w:p>
    <w:p w14:paraId="5438AF4F" w14:textId="77777777" w:rsidR="00BA13AA" w:rsidRPr="00D20A84" w:rsidRDefault="00BA13AA" w:rsidP="00EB7535">
      <w:pPr>
        <w:jc w:val="both"/>
        <w:rPr>
          <w:rFonts w:asciiTheme="majorHAnsi" w:eastAsiaTheme="minorHAnsi" w:hAnsiTheme="majorHAnsi" w:cstheme="majorHAnsi"/>
          <w:sz w:val="20"/>
          <w:szCs w:val="20"/>
        </w:rPr>
      </w:pPr>
    </w:p>
    <w:p w14:paraId="4B3ABD53" w14:textId="0D279C1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MAPA DE RISCOS</w:t>
      </w:r>
    </w:p>
    <w:p w14:paraId="26E2804F" w14:textId="5AFB0C0E" w:rsidR="004D68ED"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O mapa de risco da contratação será retratado no tópico abaixo, por meio do documento elaborado para a identificação dos principais riscos que permeiam o procedimento de </w:t>
      </w:r>
      <w:r w:rsidR="0076780A">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Eletrônica, contendo as ações de controle, prevenção e mitigação de impactos, materializando-se no mapa de risco da contratação.</w:t>
      </w:r>
    </w:p>
    <w:p w14:paraId="59A79CCF" w14:textId="362AA59E" w:rsidR="004D68ED" w:rsidRPr="00D20A84" w:rsidRDefault="004D68ED" w:rsidP="00EB7535">
      <w:pPr>
        <w:jc w:val="both"/>
        <w:rPr>
          <w:rFonts w:asciiTheme="majorHAnsi" w:eastAsiaTheme="minorHAnsi" w:hAnsiTheme="majorHAnsi" w:cstheme="majorHAnsi"/>
          <w:b/>
          <w:sz w:val="20"/>
          <w:szCs w:val="20"/>
        </w:rPr>
      </w:pPr>
    </w:p>
    <w:tbl>
      <w:tblPr>
        <w:tblStyle w:val="Tabelacomgrade"/>
        <w:tblW w:w="5000" w:type="pct"/>
        <w:tblLook w:val="04A0" w:firstRow="1" w:lastRow="0" w:firstColumn="1" w:lastColumn="0" w:noHBand="0" w:noVBand="1"/>
      </w:tblPr>
      <w:tblGrid>
        <w:gridCol w:w="1256"/>
        <w:gridCol w:w="2167"/>
        <w:gridCol w:w="2453"/>
        <w:gridCol w:w="1930"/>
        <w:gridCol w:w="1930"/>
      </w:tblGrid>
      <w:tr w:rsidR="00420782" w:rsidRPr="00D20A84" w14:paraId="4F5B2CAD" w14:textId="4E985847" w:rsidTr="00305431">
        <w:tc>
          <w:tcPr>
            <w:tcW w:w="645" w:type="pct"/>
            <w:vAlign w:val="center"/>
          </w:tcPr>
          <w:p w14:paraId="5B5A5052" w14:textId="4813F454"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NÚMERO</w:t>
            </w:r>
          </w:p>
        </w:tc>
        <w:tc>
          <w:tcPr>
            <w:tcW w:w="1113" w:type="pct"/>
            <w:vAlign w:val="center"/>
          </w:tcPr>
          <w:p w14:paraId="32C84204" w14:textId="4DFF880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RISCO</w:t>
            </w:r>
          </w:p>
        </w:tc>
        <w:tc>
          <w:tcPr>
            <w:tcW w:w="1260" w:type="pct"/>
            <w:vAlign w:val="center"/>
          </w:tcPr>
          <w:p w14:paraId="47996054" w14:textId="5E6BFE8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CAUSA</w:t>
            </w:r>
          </w:p>
        </w:tc>
        <w:tc>
          <w:tcPr>
            <w:tcW w:w="991" w:type="pct"/>
            <w:vAlign w:val="center"/>
          </w:tcPr>
          <w:p w14:paraId="62115E4A" w14:textId="4D7B7551"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FASE</w:t>
            </w:r>
          </w:p>
        </w:tc>
        <w:tc>
          <w:tcPr>
            <w:tcW w:w="991" w:type="pct"/>
          </w:tcPr>
          <w:p w14:paraId="457F722F" w14:textId="04F8E9F3"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ALOCAÇÃO DE RESPONSABILIDADE</w:t>
            </w:r>
          </w:p>
        </w:tc>
      </w:tr>
      <w:tr w:rsidR="00420782" w:rsidRPr="00D20A84" w14:paraId="5DB541A4" w14:textId="454C5F79" w:rsidTr="00305431">
        <w:tc>
          <w:tcPr>
            <w:tcW w:w="645" w:type="pct"/>
          </w:tcPr>
          <w:p w14:paraId="77CDC2FC" w14:textId="7240E28B" w:rsidR="00420782" w:rsidRPr="00D20A84" w:rsidRDefault="00420782" w:rsidP="00A61E72">
            <w:pPr>
              <w:jc w:val="cente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w:t>
            </w:r>
          </w:p>
        </w:tc>
        <w:tc>
          <w:tcPr>
            <w:tcW w:w="1113" w:type="pct"/>
          </w:tcPr>
          <w:p w14:paraId="2BBE2B18" w14:textId="0FFAA5C1"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Estudos preliminares incorretos ou erros nos projetos (ex.: incompatibilidades entre os projetos arquitetônico, estrutural e instalações);</w:t>
            </w:r>
          </w:p>
        </w:tc>
        <w:tc>
          <w:tcPr>
            <w:tcW w:w="1260" w:type="pct"/>
          </w:tcPr>
          <w:p w14:paraId="398800C6" w14:textId="4D01D513"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 xml:space="preserve">cobrança excessiva de agilidade, </w:t>
            </w:r>
            <w:r w:rsidR="00A61E72">
              <w:rPr>
                <w:rFonts w:asciiTheme="majorHAnsi" w:eastAsiaTheme="minorHAnsi" w:hAnsiTheme="majorHAnsi" w:cstheme="majorHAnsi"/>
                <w:sz w:val="20"/>
                <w:szCs w:val="20"/>
              </w:rPr>
              <w:t>sacrificando</w:t>
            </w:r>
            <w:r>
              <w:rPr>
                <w:rFonts w:asciiTheme="majorHAnsi" w:eastAsiaTheme="minorHAnsi" w:hAnsiTheme="majorHAnsi" w:cstheme="majorHAnsi"/>
                <w:sz w:val="20"/>
                <w:szCs w:val="20"/>
              </w:rPr>
              <w:t xml:space="preserve"> a fase de compatibilização dos </w:t>
            </w:r>
            <w:r w:rsidR="00A61E72">
              <w:rPr>
                <w:rFonts w:asciiTheme="majorHAnsi" w:eastAsiaTheme="minorHAnsi" w:hAnsiTheme="majorHAnsi" w:cstheme="majorHAnsi"/>
                <w:sz w:val="20"/>
                <w:szCs w:val="20"/>
              </w:rPr>
              <w:t>p</w:t>
            </w:r>
            <w:r>
              <w:rPr>
                <w:rFonts w:asciiTheme="majorHAnsi" w:eastAsiaTheme="minorHAnsi" w:hAnsiTheme="majorHAnsi" w:cstheme="majorHAnsi"/>
                <w:sz w:val="20"/>
                <w:szCs w:val="20"/>
              </w:rPr>
              <w:t>rojetos</w:t>
            </w:r>
            <w:r w:rsidR="00A61E72">
              <w:rPr>
                <w:rFonts w:asciiTheme="majorHAnsi" w:eastAsiaTheme="minorHAnsi" w:hAnsiTheme="majorHAnsi" w:cstheme="majorHAnsi"/>
                <w:sz w:val="20"/>
                <w:szCs w:val="20"/>
              </w:rPr>
              <w:t>.</w:t>
            </w:r>
          </w:p>
        </w:tc>
        <w:tc>
          <w:tcPr>
            <w:tcW w:w="991" w:type="pct"/>
          </w:tcPr>
          <w:p w14:paraId="31928997" w14:textId="016EB440"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r>
              <w:rPr>
                <w:rFonts w:asciiTheme="majorHAnsi" w:eastAsiaTheme="minorHAnsi" w:hAnsiTheme="majorHAnsi" w:cstheme="majorHAnsi"/>
                <w:sz w:val="20"/>
                <w:szCs w:val="20"/>
              </w:rPr>
              <w:t>.</w:t>
            </w:r>
          </w:p>
        </w:tc>
        <w:tc>
          <w:tcPr>
            <w:tcW w:w="991" w:type="pct"/>
          </w:tcPr>
          <w:p w14:paraId="1DF77C1A" w14:textId="0471F2D0"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053302E" w14:textId="3A60AE70" w:rsidTr="00305431">
        <w:tc>
          <w:tcPr>
            <w:tcW w:w="645" w:type="pct"/>
          </w:tcPr>
          <w:p w14:paraId="0DA41DFA" w14:textId="32B87D2D"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2</w:t>
            </w:r>
          </w:p>
        </w:tc>
        <w:tc>
          <w:tcPr>
            <w:tcW w:w="1113" w:type="pct"/>
          </w:tcPr>
          <w:p w14:paraId="6C1EBAC9" w14:textId="6AB6A34D"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de empresa sem capacidade de execução</w:t>
            </w:r>
            <w:r>
              <w:rPr>
                <w:rFonts w:asciiTheme="majorHAnsi" w:eastAsiaTheme="minorHAnsi" w:hAnsiTheme="majorHAnsi" w:cstheme="majorHAnsi"/>
                <w:sz w:val="20"/>
                <w:szCs w:val="20"/>
              </w:rPr>
              <w:t>.</w:t>
            </w:r>
          </w:p>
        </w:tc>
        <w:tc>
          <w:tcPr>
            <w:tcW w:w="1260" w:type="pct"/>
          </w:tcPr>
          <w:p w14:paraId="71F0AF59" w14:textId="72F76EE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Imperícias quando da elaboração dos documentos de planejamento da contratação e/ou não avaliação dos critérios estabelecidos no edital de forma satisfatória</w:t>
            </w:r>
            <w:r>
              <w:rPr>
                <w:rFonts w:asciiTheme="majorHAnsi" w:eastAsiaTheme="minorHAnsi" w:hAnsiTheme="majorHAnsi" w:cstheme="majorHAnsi"/>
                <w:sz w:val="20"/>
                <w:szCs w:val="20"/>
              </w:rPr>
              <w:t>.</w:t>
            </w:r>
          </w:p>
        </w:tc>
        <w:tc>
          <w:tcPr>
            <w:tcW w:w="991" w:type="pct"/>
          </w:tcPr>
          <w:p w14:paraId="3983CCC3" w14:textId="621ABBD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2A10D2FC" w14:textId="25DDFE7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w:t>
            </w:r>
          </w:p>
        </w:tc>
      </w:tr>
      <w:tr w:rsidR="00420782" w:rsidRPr="00D20A84" w14:paraId="20E72E39" w14:textId="627ACE48" w:rsidTr="00305431">
        <w:tc>
          <w:tcPr>
            <w:tcW w:w="645" w:type="pct"/>
          </w:tcPr>
          <w:p w14:paraId="626C184B" w14:textId="52844908"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3</w:t>
            </w:r>
          </w:p>
        </w:tc>
        <w:tc>
          <w:tcPr>
            <w:tcW w:w="1113" w:type="pct"/>
          </w:tcPr>
          <w:p w14:paraId="67ECEF4D" w14:textId="770361FF"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Atrasos na obtenção de licenças (Vigilância sanitária, ambientais, Corpo de Bombeiros, etc.)</w:t>
            </w:r>
          </w:p>
        </w:tc>
        <w:tc>
          <w:tcPr>
            <w:tcW w:w="1260" w:type="pct"/>
          </w:tcPr>
          <w:p w14:paraId="07A5590F" w14:textId="13638F5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Desconhecimento dos critérios para obtenção destes documentos; demanda reprimida dos órgãos responsáveis pela emissão destes documentos</w:t>
            </w:r>
          </w:p>
        </w:tc>
        <w:tc>
          <w:tcPr>
            <w:tcW w:w="991" w:type="pct"/>
          </w:tcPr>
          <w:p w14:paraId="6D564021" w14:textId="2AF8BB39"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1C489DF7" w14:textId="3B99764B"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 e/ou Empresa Contratada</w:t>
            </w:r>
          </w:p>
        </w:tc>
      </w:tr>
      <w:tr w:rsidR="00420782" w:rsidRPr="00D20A84" w14:paraId="3AA81D03" w14:textId="28E0BF3C" w:rsidTr="00305431">
        <w:tc>
          <w:tcPr>
            <w:tcW w:w="645" w:type="pct"/>
          </w:tcPr>
          <w:p w14:paraId="3C59E7CE" w14:textId="77777777" w:rsidR="00420782"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4</w:t>
            </w:r>
          </w:p>
          <w:p w14:paraId="5FE4FA7A" w14:textId="43CDA26E" w:rsidR="00A61E72" w:rsidRPr="00D20A84" w:rsidRDefault="00A61E72" w:rsidP="00EB7535">
            <w:pPr>
              <w:jc w:val="both"/>
              <w:rPr>
                <w:rFonts w:asciiTheme="majorHAnsi" w:eastAsiaTheme="minorHAnsi" w:hAnsiTheme="majorHAnsi" w:cstheme="majorHAnsi"/>
                <w:sz w:val="20"/>
                <w:szCs w:val="20"/>
              </w:rPr>
            </w:pPr>
          </w:p>
        </w:tc>
        <w:tc>
          <w:tcPr>
            <w:tcW w:w="1113" w:type="pct"/>
          </w:tcPr>
          <w:p w14:paraId="6E69F5E1" w14:textId="6AA7A256"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Processo licitatório fracassada, deserta ou contratação insatisfatória</w:t>
            </w:r>
          </w:p>
        </w:tc>
        <w:tc>
          <w:tcPr>
            <w:tcW w:w="1260" w:type="pct"/>
          </w:tcPr>
          <w:p w14:paraId="720AB797" w14:textId="21D9715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Proposta com preço inferior ao valor de mercado.</w:t>
            </w:r>
          </w:p>
        </w:tc>
        <w:tc>
          <w:tcPr>
            <w:tcW w:w="991" w:type="pct"/>
          </w:tcPr>
          <w:p w14:paraId="203209A1" w14:textId="575763DE"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do Fornecedor</w:t>
            </w:r>
          </w:p>
        </w:tc>
        <w:tc>
          <w:tcPr>
            <w:tcW w:w="991" w:type="pct"/>
          </w:tcPr>
          <w:p w14:paraId="5115249B" w14:textId="05984A7E"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1C492A0" w14:textId="332A36E9" w:rsidTr="00305431">
        <w:tc>
          <w:tcPr>
            <w:tcW w:w="645" w:type="pct"/>
          </w:tcPr>
          <w:p w14:paraId="5E6DC66B" w14:textId="1C9C16B5"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w:t>
            </w:r>
          </w:p>
        </w:tc>
        <w:tc>
          <w:tcPr>
            <w:tcW w:w="1113" w:type="pct"/>
          </w:tcPr>
          <w:p w14:paraId="3461D7E7" w14:textId="00B5BE93"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da execução do objeto</w:t>
            </w:r>
            <w:r w:rsidR="00A61E72">
              <w:rPr>
                <w:rFonts w:asciiTheme="majorHAnsi" w:eastAsiaTheme="minorHAnsi" w:hAnsiTheme="majorHAnsi" w:cstheme="majorHAnsi"/>
                <w:sz w:val="20"/>
                <w:szCs w:val="20"/>
              </w:rPr>
              <w:t>.</w:t>
            </w:r>
          </w:p>
        </w:tc>
        <w:tc>
          <w:tcPr>
            <w:tcW w:w="1260" w:type="pct"/>
          </w:tcPr>
          <w:p w14:paraId="28A49B60" w14:textId="69813348"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 da empresa contratada</w:t>
            </w:r>
          </w:p>
        </w:tc>
        <w:tc>
          <w:tcPr>
            <w:tcW w:w="991" w:type="pct"/>
          </w:tcPr>
          <w:p w14:paraId="4DE97F47" w14:textId="014B3D9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758951FF" w14:textId="6EFB6A91"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Empresa Contratada</w:t>
            </w:r>
          </w:p>
        </w:tc>
      </w:tr>
      <w:tr w:rsidR="00420782" w:rsidRPr="00D20A84" w14:paraId="23C4C37B" w14:textId="301B9D2C" w:rsidTr="00305431">
        <w:tc>
          <w:tcPr>
            <w:tcW w:w="645" w:type="pct"/>
          </w:tcPr>
          <w:p w14:paraId="3D39B0B5" w14:textId="555EDED7"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6</w:t>
            </w:r>
          </w:p>
        </w:tc>
        <w:tc>
          <w:tcPr>
            <w:tcW w:w="1113" w:type="pct"/>
          </w:tcPr>
          <w:p w14:paraId="693CEC83" w14:textId="3D015E40"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Problemas causados por condições climáticas extremas (chuvas, secas)</w:t>
            </w:r>
          </w:p>
        </w:tc>
        <w:tc>
          <w:tcPr>
            <w:tcW w:w="1260" w:type="pct"/>
          </w:tcPr>
          <w:p w14:paraId="614A58D8" w14:textId="76600D2F"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Condições climáticas extremas</w:t>
            </w:r>
            <w:r>
              <w:rPr>
                <w:rFonts w:asciiTheme="majorHAnsi" w:eastAsiaTheme="minorHAnsi" w:hAnsiTheme="majorHAnsi" w:cstheme="majorHAnsi"/>
                <w:sz w:val="20"/>
                <w:szCs w:val="20"/>
              </w:rPr>
              <w:t>. (período chuvoso padrão não se enquadra)</w:t>
            </w:r>
          </w:p>
        </w:tc>
        <w:tc>
          <w:tcPr>
            <w:tcW w:w="991" w:type="pct"/>
          </w:tcPr>
          <w:p w14:paraId="7C3F4EF3" w14:textId="116C30DD" w:rsidR="00420782" w:rsidRPr="00D20A84" w:rsidRDefault="00305431"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3E86F961" w14:textId="77777777" w:rsidR="00420782"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 xml:space="preserve">Contratante </w:t>
            </w:r>
            <w:r w:rsidRPr="00305431">
              <w:rPr>
                <w:rFonts w:asciiTheme="majorHAnsi" w:eastAsiaTheme="minorHAnsi" w:hAnsiTheme="majorHAnsi" w:cstheme="majorHAnsi"/>
                <w:sz w:val="20"/>
                <w:szCs w:val="20"/>
              </w:rPr>
              <w:t>e Empresa Contratada</w:t>
            </w:r>
          </w:p>
          <w:p w14:paraId="07A33E8A" w14:textId="77777777" w:rsidR="00305431" w:rsidRDefault="00305431" w:rsidP="00EB7535">
            <w:pPr>
              <w:jc w:val="both"/>
              <w:rPr>
                <w:rFonts w:asciiTheme="majorHAnsi" w:eastAsiaTheme="minorHAnsi" w:hAnsiTheme="majorHAnsi" w:cstheme="majorHAnsi"/>
                <w:sz w:val="20"/>
                <w:szCs w:val="20"/>
              </w:rPr>
            </w:pPr>
          </w:p>
          <w:p w14:paraId="2E696C70" w14:textId="7CA1A27E" w:rsidR="00305431" w:rsidRPr="00D20A84" w:rsidRDefault="00305431" w:rsidP="00EB7535">
            <w:pPr>
              <w:jc w:val="both"/>
              <w:rPr>
                <w:rFonts w:asciiTheme="majorHAnsi" w:eastAsiaTheme="minorHAnsi" w:hAnsiTheme="majorHAnsi" w:cstheme="majorHAnsi"/>
                <w:sz w:val="20"/>
                <w:szCs w:val="20"/>
              </w:rPr>
            </w:pPr>
          </w:p>
        </w:tc>
      </w:tr>
      <w:tr w:rsidR="00305431" w:rsidRPr="00D20A84" w14:paraId="704F4096" w14:textId="77777777" w:rsidTr="00305431">
        <w:tc>
          <w:tcPr>
            <w:tcW w:w="645" w:type="pct"/>
          </w:tcPr>
          <w:p w14:paraId="2A5E9A42" w14:textId="2B6DAFAE" w:rsidR="00305431"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7</w:t>
            </w:r>
          </w:p>
        </w:tc>
        <w:tc>
          <w:tcPr>
            <w:tcW w:w="1113" w:type="pct"/>
          </w:tcPr>
          <w:p w14:paraId="0A50AFAB" w14:textId="3AF5BEE9" w:rsidR="00305431" w:rsidRPr="00305431"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Execução do objeto contratual em desacordo com</w:t>
            </w:r>
            <w:r>
              <w:rPr>
                <w:rFonts w:asciiTheme="majorHAnsi" w:eastAsiaTheme="minorHAnsi" w:hAnsiTheme="majorHAnsi" w:cstheme="majorHAnsi"/>
                <w:sz w:val="20"/>
                <w:szCs w:val="20"/>
              </w:rPr>
              <w:t xml:space="preserve"> os projetos</w:t>
            </w:r>
          </w:p>
        </w:tc>
        <w:tc>
          <w:tcPr>
            <w:tcW w:w="1260" w:type="pct"/>
          </w:tcPr>
          <w:p w14:paraId="546FF6DB" w14:textId="5B0F1E90" w:rsidR="00305431" w:rsidRP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Imperícia da contratada</w:t>
            </w:r>
          </w:p>
        </w:tc>
        <w:tc>
          <w:tcPr>
            <w:tcW w:w="991" w:type="pct"/>
          </w:tcPr>
          <w:p w14:paraId="665E1130" w14:textId="3174B7D6" w:rsidR="00305431" w:rsidRPr="00A61E72"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41C65247" w14:textId="52DF141E" w:rsid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7DF35B05" w14:textId="77777777" w:rsidTr="00305431">
        <w:tc>
          <w:tcPr>
            <w:tcW w:w="645" w:type="pct"/>
          </w:tcPr>
          <w:p w14:paraId="449D4473" w14:textId="7BF7D529"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8</w:t>
            </w:r>
          </w:p>
        </w:tc>
        <w:tc>
          <w:tcPr>
            <w:tcW w:w="1113" w:type="pct"/>
          </w:tcPr>
          <w:p w14:paraId="6057D9B9" w14:textId="359A2929" w:rsidR="00025498" w:rsidRPr="00D20A84"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na execução do contrato ou baixa produtividade</w:t>
            </w:r>
          </w:p>
        </w:tc>
        <w:tc>
          <w:tcPr>
            <w:tcW w:w="1260" w:type="pct"/>
          </w:tcPr>
          <w:p w14:paraId="25488844" w14:textId="1A1E778A"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Dificuldade de aporte financeiro da contratada para aquisição de material e mão de obra</w:t>
            </w:r>
          </w:p>
        </w:tc>
        <w:tc>
          <w:tcPr>
            <w:tcW w:w="991" w:type="pct"/>
          </w:tcPr>
          <w:p w14:paraId="6AA06E6B" w14:textId="1FDB374D"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27B8F748" w14:textId="6B063B47"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29A89F9F" w14:textId="77777777" w:rsidTr="00305431">
        <w:tc>
          <w:tcPr>
            <w:tcW w:w="645" w:type="pct"/>
          </w:tcPr>
          <w:p w14:paraId="417224D3" w14:textId="10BEC171"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9</w:t>
            </w:r>
          </w:p>
        </w:tc>
        <w:tc>
          <w:tcPr>
            <w:tcW w:w="1113" w:type="pct"/>
          </w:tcPr>
          <w:p w14:paraId="52FB939C" w14:textId="35098C1A" w:rsidR="00025498" w:rsidRPr="00D20A84" w:rsidRDefault="00025498" w:rsidP="0002549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Períodos de chuva fora da previsibilidade local</w:t>
            </w:r>
          </w:p>
        </w:tc>
        <w:tc>
          <w:tcPr>
            <w:tcW w:w="1260" w:type="pct"/>
          </w:tcPr>
          <w:p w14:paraId="185AA329" w14:textId="22837A4C"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Fenômeno da natureza</w:t>
            </w:r>
          </w:p>
        </w:tc>
        <w:tc>
          <w:tcPr>
            <w:tcW w:w="991" w:type="pct"/>
          </w:tcPr>
          <w:p w14:paraId="68322D6A" w14:textId="1AB28334"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68052D52" w14:textId="2AB488EB"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242440" w:rsidRPr="00D20A84" w14:paraId="7A0556DB" w14:textId="77777777" w:rsidTr="00305431">
        <w:tc>
          <w:tcPr>
            <w:tcW w:w="645" w:type="pct"/>
          </w:tcPr>
          <w:p w14:paraId="3E99567C" w14:textId="3218CB47"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10</w:t>
            </w:r>
          </w:p>
        </w:tc>
        <w:tc>
          <w:tcPr>
            <w:tcW w:w="1113" w:type="pct"/>
          </w:tcPr>
          <w:p w14:paraId="1B97A58C" w14:textId="12B4A3A7" w:rsidR="00242440" w:rsidRPr="00D20A84" w:rsidRDefault="00242440" w:rsidP="00242440">
            <w:pPr>
              <w:jc w:val="both"/>
              <w:rPr>
                <w:rFonts w:asciiTheme="majorHAnsi" w:eastAsiaTheme="minorHAnsi" w:hAnsiTheme="majorHAnsi" w:cstheme="majorHAnsi"/>
                <w:sz w:val="20"/>
                <w:szCs w:val="20"/>
              </w:rPr>
            </w:pPr>
            <w:r w:rsidRPr="00242440">
              <w:rPr>
                <w:rFonts w:asciiTheme="majorHAnsi" w:eastAsiaTheme="minorHAnsi" w:hAnsiTheme="majorHAnsi" w:cstheme="majorHAnsi"/>
                <w:sz w:val="20"/>
                <w:szCs w:val="20"/>
              </w:rPr>
              <w:t>Planilha orçamentária que apresenta estimativa de quantitativos de serviços inferiores aos efetivamente necessários para a correta execução do projeto, em comparação com o valor contratado.</w:t>
            </w:r>
          </w:p>
        </w:tc>
        <w:tc>
          <w:tcPr>
            <w:tcW w:w="1260" w:type="pct"/>
          </w:tcPr>
          <w:p w14:paraId="23B69ED0" w14:textId="7FACE3E6" w:rsidR="00242440" w:rsidRDefault="00242440" w:rsidP="00242440">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cobrança excessiva de agilidade, sacrificando a qualidade do orçamento.</w:t>
            </w:r>
          </w:p>
        </w:tc>
        <w:tc>
          <w:tcPr>
            <w:tcW w:w="991" w:type="pct"/>
          </w:tcPr>
          <w:p w14:paraId="2FF758D2" w14:textId="79C964D8"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3F17402A" w14:textId="7808AB9F"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Contatado</w:t>
            </w:r>
          </w:p>
        </w:tc>
      </w:tr>
    </w:tbl>
    <w:p w14:paraId="0E379947" w14:textId="77777777" w:rsidR="004D68ED" w:rsidRPr="00D20A84" w:rsidRDefault="004D68ED" w:rsidP="00EB7535">
      <w:pPr>
        <w:jc w:val="both"/>
        <w:rPr>
          <w:rFonts w:asciiTheme="majorHAnsi" w:eastAsiaTheme="minorHAnsi" w:hAnsiTheme="majorHAnsi" w:cstheme="majorHAnsi"/>
          <w:sz w:val="20"/>
          <w:szCs w:val="20"/>
        </w:rPr>
      </w:pPr>
    </w:p>
    <w:p w14:paraId="6660423F" w14:textId="77777777" w:rsidR="004458D9" w:rsidRPr="00D20A84" w:rsidRDefault="004458D9" w:rsidP="00EB7535">
      <w:pPr>
        <w:jc w:val="both"/>
        <w:rPr>
          <w:rFonts w:asciiTheme="majorHAnsi" w:eastAsiaTheme="minorHAnsi" w:hAnsiTheme="majorHAnsi" w:cstheme="majorHAnsi"/>
          <w:sz w:val="20"/>
          <w:szCs w:val="20"/>
        </w:rPr>
      </w:pPr>
    </w:p>
    <w:p w14:paraId="2FEFFD9E" w14:textId="1CB32D9A" w:rsidR="004D68ED"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fatores de risco elencados acima que se caracterizarem como risco do empreendimento, correr</w:t>
      </w:r>
      <w:r w:rsidR="00CA6BD8">
        <w:rPr>
          <w:rFonts w:asciiTheme="majorHAnsi" w:eastAsiaTheme="minorHAnsi" w:hAnsiTheme="majorHAnsi" w:cstheme="majorHAnsi"/>
          <w:sz w:val="20"/>
          <w:szCs w:val="20"/>
        </w:rPr>
        <w:t>ão</w:t>
      </w:r>
      <w:r w:rsidR="004D68ED" w:rsidRPr="00D20A84">
        <w:rPr>
          <w:rFonts w:asciiTheme="majorHAnsi" w:eastAsiaTheme="minorHAnsi" w:hAnsiTheme="majorHAnsi" w:cstheme="majorHAnsi"/>
          <w:sz w:val="20"/>
          <w:szCs w:val="20"/>
        </w:rPr>
        <w:t xml:space="preserve">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5AF3262F" w14:textId="6D9406A2" w:rsidR="007E5F6C" w:rsidRPr="00D20A84" w:rsidRDefault="007E5F6C" w:rsidP="00EB7535">
      <w:pPr>
        <w:jc w:val="both"/>
        <w:rPr>
          <w:rFonts w:asciiTheme="majorHAnsi" w:eastAsiaTheme="minorHAnsi" w:hAnsiTheme="majorHAnsi" w:cstheme="majorHAnsi"/>
          <w:sz w:val="20"/>
          <w:szCs w:val="20"/>
        </w:rPr>
      </w:pPr>
      <w:bookmarkStart w:id="1" w:name="_Hlk221717331"/>
      <w:r>
        <w:rPr>
          <w:rFonts w:asciiTheme="majorHAnsi" w:eastAsiaTheme="minorHAnsi" w:hAnsiTheme="majorHAnsi" w:cstheme="majorHAnsi"/>
          <w:sz w:val="20"/>
          <w:szCs w:val="20"/>
        </w:rPr>
        <w:lastRenderedPageBreak/>
        <w:tab/>
      </w:r>
      <w:r w:rsidRPr="00ED603C">
        <w:rPr>
          <w:rFonts w:asciiTheme="majorHAnsi" w:eastAsiaTheme="minorHAnsi" w:hAnsiTheme="majorHAnsi" w:cstheme="maj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bookmarkEnd w:id="1"/>
    <w:p w14:paraId="24E16AB2" w14:textId="71625A61"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D20A84" w:rsidRDefault="00921636" w:rsidP="00EB7535">
      <w:pPr>
        <w:jc w:val="both"/>
        <w:rPr>
          <w:rFonts w:asciiTheme="majorHAnsi" w:eastAsiaTheme="minorHAnsi" w:hAnsiTheme="majorHAnsi" w:cstheme="majorHAnsi"/>
          <w:sz w:val="20"/>
          <w:szCs w:val="20"/>
        </w:rPr>
      </w:pPr>
    </w:p>
    <w:p w14:paraId="57AABC4A" w14:textId="0F15FE7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POSICIONAMENTO CONCLUSIVO QUANTO A VIABILIDADE DA CONTRATAÇÃO</w:t>
      </w:r>
    </w:p>
    <w:p w14:paraId="29AA1079" w14:textId="61933613"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Posicionamento conclusivo sobre a adequação da contratação para o atendimento da necessidade a que se destina. (Inciso XIII do § 1° do art. 18 da Lei 14.133/21)</w:t>
      </w:r>
      <w:r w:rsidR="002C34A4" w:rsidRPr="00D20A84">
        <w:rPr>
          <w:rFonts w:asciiTheme="majorHAnsi" w:eastAsiaTheme="minorHAnsi" w:hAnsiTheme="majorHAnsi" w:cstheme="majorHAnsi"/>
          <w:sz w:val="20"/>
          <w:szCs w:val="20"/>
        </w:rPr>
        <w:t>.</w:t>
      </w:r>
    </w:p>
    <w:p w14:paraId="7C46A8A7" w14:textId="77777777" w:rsidR="004D68ED" w:rsidRPr="00D20A84" w:rsidRDefault="004D68ED" w:rsidP="00EB7535">
      <w:pPr>
        <w:ind w:left="3540"/>
        <w:jc w:val="both"/>
        <w:rPr>
          <w:rFonts w:asciiTheme="majorHAnsi" w:eastAsiaTheme="minorHAnsi" w:hAnsiTheme="majorHAnsi" w:cstheme="majorHAnsi"/>
          <w:sz w:val="20"/>
          <w:szCs w:val="20"/>
        </w:rPr>
      </w:pPr>
    </w:p>
    <w:p w14:paraId="3118372C" w14:textId="7F98C2FA" w:rsidR="00AC0A42" w:rsidRPr="00AC0A42" w:rsidRDefault="00D20A84" w:rsidP="00AC0A42">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Trata-se de obra de engenharia de caráter padronizável, cuja execução contempla serviços compatíveis com as normas técnicas vigentes, observando parâmetros definidos de desempenho, segurança e qualidade</w:t>
      </w:r>
      <w:r w:rsidRPr="00ED603C">
        <w:rPr>
          <w:rFonts w:asciiTheme="majorHAnsi" w:eastAsiaTheme="minorHAnsi" w:hAnsiTheme="majorHAnsi" w:cstheme="majorHAnsi"/>
          <w:sz w:val="20"/>
          <w:szCs w:val="20"/>
        </w:rPr>
        <w:t xml:space="preserve">. </w:t>
      </w:r>
      <w:r w:rsidR="00AC0A42" w:rsidRPr="00181C42">
        <w:rPr>
          <w:rFonts w:asciiTheme="majorHAnsi" w:eastAsiaTheme="minorHAnsi" w:hAnsiTheme="majorHAnsi" w:cstheme="majorHAnsi"/>
          <w:sz w:val="20"/>
          <w:szCs w:val="20"/>
        </w:rPr>
        <w:t>Contratação de empresa de engenharia para a execução da obra Sede da PM Júnior na Secretaria Municipal de Assistência e Desenvolvimento Socia</w:t>
      </w:r>
      <w:r w:rsidR="00701BCC">
        <w:rPr>
          <w:rFonts w:asciiTheme="majorHAnsi" w:eastAsiaTheme="minorHAnsi" w:hAnsiTheme="majorHAnsi" w:cstheme="majorHAnsi"/>
          <w:sz w:val="20"/>
          <w:szCs w:val="20"/>
        </w:rPr>
        <w:t>l</w:t>
      </w:r>
      <w:r w:rsidR="00AC0A42">
        <w:rPr>
          <w:rFonts w:asciiTheme="majorHAnsi" w:eastAsiaTheme="minorHAnsi" w:hAnsiTheme="majorHAnsi" w:cstheme="majorHAnsi"/>
          <w:sz w:val="20"/>
          <w:szCs w:val="20"/>
        </w:rPr>
        <w:t>.</w:t>
      </w:r>
    </w:p>
    <w:p w14:paraId="52EFE98E" w14:textId="7D3DD54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Administração Municipal não dispõe, em seu quadro permanente, de profissionais e estrutura técnica suficientes para executar diretamente a obra pretendida, sendo, portanto, imprescindível a contratação de empresa de engenharia que possua capacidade técnica e operacional compatível com o escopo proposto.</w:t>
      </w:r>
    </w:p>
    <w:p w14:paraId="58DFD69C" w14:textId="482CD7EB"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Considerando os estudos e levantamentos realizados neste Estudo Técnico Preliminar (ETP), conclui-se que a contratação é viável e adequada para o atendimento da necessidade pública identificada, apresentando elevada probabilidade de êxito na consecução dos objetivos. A execução da obra será realizada conforme os projetos técnicos, especificações e condições definidas neste documento, mediante processo licitatório compatível com a natureza e o valor do objeto.</w:t>
      </w:r>
    </w:p>
    <w:p w14:paraId="5BA7A3E6" w14:textId="307626F3" w:rsidR="00921636" w:rsidRPr="00D20A84" w:rsidRDefault="00921636" w:rsidP="00F07DC3">
      <w:pPr>
        <w:jc w:val="both"/>
        <w:rPr>
          <w:rFonts w:asciiTheme="majorHAnsi" w:eastAsiaTheme="minorHAnsi" w:hAnsiTheme="majorHAnsi" w:cstheme="majorHAnsi"/>
          <w:sz w:val="20"/>
          <w:szCs w:val="20"/>
        </w:rPr>
      </w:pPr>
    </w:p>
    <w:p w14:paraId="3954D0B2" w14:textId="366C5D16" w:rsidR="004D68ED" w:rsidRPr="00AC0A42" w:rsidRDefault="002C34A4" w:rsidP="00EB7535">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Campos de Júlio, </w:t>
      </w:r>
      <w:r w:rsidR="00AC0A42" w:rsidRPr="00AC0A42">
        <w:rPr>
          <w:rFonts w:asciiTheme="majorHAnsi" w:eastAsiaTheme="minorHAnsi" w:hAnsiTheme="majorHAnsi" w:cstheme="majorHAnsi"/>
          <w:sz w:val="20"/>
          <w:szCs w:val="20"/>
        </w:rPr>
        <w:t>13</w:t>
      </w:r>
      <w:r w:rsidR="00863C1A" w:rsidRPr="00AC0A42">
        <w:rPr>
          <w:rFonts w:asciiTheme="majorHAnsi" w:eastAsiaTheme="minorHAnsi" w:hAnsiTheme="majorHAnsi" w:cstheme="majorHAnsi"/>
          <w:sz w:val="20"/>
          <w:szCs w:val="20"/>
        </w:rPr>
        <w:t xml:space="preserve"> de </w:t>
      </w:r>
      <w:r w:rsidR="00AC0A42" w:rsidRPr="00AC0A42">
        <w:rPr>
          <w:rFonts w:asciiTheme="majorHAnsi" w:eastAsiaTheme="minorHAnsi" w:hAnsiTheme="majorHAnsi" w:cstheme="majorHAnsi"/>
          <w:sz w:val="20"/>
          <w:szCs w:val="20"/>
        </w:rPr>
        <w:t>março</w:t>
      </w:r>
      <w:r w:rsidR="004B6A4E" w:rsidRPr="00AC0A42">
        <w:rPr>
          <w:rFonts w:asciiTheme="majorHAnsi" w:eastAsiaTheme="minorHAnsi" w:hAnsiTheme="majorHAnsi" w:cstheme="majorHAnsi"/>
          <w:sz w:val="20"/>
          <w:szCs w:val="20"/>
        </w:rPr>
        <w:t xml:space="preserve"> de 202</w:t>
      </w:r>
      <w:r w:rsidR="00AC0A42" w:rsidRPr="00AC0A42">
        <w:rPr>
          <w:rFonts w:asciiTheme="majorHAnsi" w:eastAsiaTheme="minorHAnsi" w:hAnsiTheme="majorHAnsi" w:cstheme="majorHAnsi"/>
          <w:sz w:val="20"/>
          <w:szCs w:val="20"/>
        </w:rPr>
        <w:t>6</w:t>
      </w:r>
      <w:r w:rsidR="004B6A4E" w:rsidRPr="00AC0A42">
        <w:rPr>
          <w:rFonts w:asciiTheme="majorHAnsi" w:eastAsiaTheme="minorHAnsi" w:hAnsiTheme="majorHAnsi" w:cstheme="majorHAnsi"/>
          <w:sz w:val="20"/>
          <w:szCs w:val="20"/>
        </w:rPr>
        <w:t>.</w:t>
      </w:r>
    </w:p>
    <w:p w14:paraId="47E23E83" w14:textId="77777777" w:rsidR="004D68ED" w:rsidRPr="00AC0A42" w:rsidRDefault="004D68ED" w:rsidP="00EB7535">
      <w:pPr>
        <w:jc w:val="both"/>
        <w:rPr>
          <w:rFonts w:asciiTheme="majorHAnsi" w:eastAsiaTheme="minorHAnsi" w:hAnsiTheme="majorHAnsi" w:cstheme="majorHAnsi"/>
          <w:sz w:val="20"/>
          <w:szCs w:val="20"/>
        </w:rPr>
      </w:pPr>
    </w:p>
    <w:p w14:paraId="67438F23" w14:textId="77777777" w:rsidR="00921636" w:rsidRPr="00AC0A42" w:rsidRDefault="00921636" w:rsidP="00EB7535">
      <w:pPr>
        <w:jc w:val="center"/>
        <w:rPr>
          <w:rFonts w:asciiTheme="majorHAnsi" w:eastAsiaTheme="minorHAnsi" w:hAnsiTheme="majorHAnsi" w:cstheme="majorHAnsi"/>
          <w:sz w:val="20"/>
          <w:szCs w:val="20"/>
        </w:rPr>
      </w:pPr>
    </w:p>
    <w:p w14:paraId="4658F2F5" w14:textId="77777777" w:rsidR="00921636" w:rsidRPr="00AC0A42" w:rsidRDefault="00921636" w:rsidP="00EB7535">
      <w:pPr>
        <w:jc w:val="center"/>
        <w:rPr>
          <w:rFonts w:asciiTheme="majorHAnsi" w:eastAsiaTheme="minorHAnsi" w:hAnsiTheme="majorHAnsi" w:cstheme="majorHAnsi"/>
          <w:sz w:val="20"/>
          <w:szCs w:val="20"/>
        </w:rPr>
      </w:pPr>
    </w:p>
    <w:p w14:paraId="49AA3DB0" w14:textId="77777777" w:rsidR="00921636" w:rsidRPr="00AC0A42" w:rsidRDefault="00921636" w:rsidP="00EB7535">
      <w:pPr>
        <w:jc w:val="center"/>
        <w:rPr>
          <w:rFonts w:asciiTheme="majorHAnsi" w:eastAsiaTheme="minorHAnsi" w:hAnsiTheme="majorHAnsi" w:cstheme="majorHAnsi"/>
          <w:sz w:val="20"/>
          <w:szCs w:val="20"/>
        </w:rPr>
      </w:pPr>
    </w:p>
    <w:p w14:paraId="52D2A6A1" w14:textId="77777777" w:rsidR="00921636" w:rsidRPr="00AC0A42" w:rsidRDefault="00921636" w:rsidP="00EB7535">
      <w:pPr>
        <w:jc w:val="center"/>
        <w:rPr>
          <w:rFonts w:asciiTheme="majorHAnsi" w:eastAsiaTheme="minorHAnsi" w:hAnsiTheme="majorHAnsi" w:cstheme="majorHAnsi"/>
          <w:sz w:val="20"/>
          <w:szCs w:val="20"/>
        </w:rPr>
      </w:pPr>
    </w:p>
    <w:p w14:paraId="0266ACB5" w14:textId="5ADA203B" w:rsidR="004D68ED" w:rsidRPr="00AC0A42" w:rsidRDefault="00AC0A42" w:rsidP="00EB7535">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62B43001" w14:textId="4A50B54D" w:rsidR="00EE2F86" w:rsidRPr="00AC0A42"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F1F6246" w14:textId="5FD9E6CA" w:rsidR="00F07DC3" w:rsidRPr="00D20A84"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sectPr w:rsidR="00F07DC3" w:rsidRPr="00D20A84" w:rsidSect="00F07DC3">
      <w:headerReference w:type="default" r:id="rId9"/>
      <w:footerReference w:type="default" r:id="rId10"/>
      <w:pgSz w:w="11906" w:h="16838"/>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8F254" w14:textId="77777777" w:rsidR="00BC49F9" w:rsidRDefault="00BC49F9" w:rsidP="00A910FB">
      <w:r>
        <w:separator/>
      </w:r>
    </w:p>
  </w:endnote>
  <w:endnote w:type="continuationSeparator" w:id="0">
    <w:p w14:paraId="5719D7EE" w14:textId="77777777" w:rsidR="00BC49F9" w:rsidRDefault="00BC49F9"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584C89">
      <w:rPr>
        <w:b/>
        <w:bCs/>
        <w:noProof/>
        <w:sz w:val="18"/>
      </w:rPr>
      <w:t>11</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584C89">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69911" w14:textId="77777777" w:rsidR="00BC49F9" w:rsidRDefault="00BC49F9" w:rsidP="00A910FB">
      <w:r>
        <w:separator/>
      </w:r>
    </w:p>
  </w:footnote>
  <w:footnote w:type="continuationSeparator" w:id="0">
    <w:p w14:paraId="7E910BFC" w14:textId="77777777" w:rsidR="00BC49F9" w:rsidRDefault="00BC49F9"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AD267" w14:textId="67D8B692" w:rsidR="004458D9" w:rsidRDefault="00092D8C"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6"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7215E55"/>
    <w:multiLevelType w:val="multilevel"/>
    <w:tmpl w:val="4B461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785537858">
    <w:abstractNumId w:val="16"/>
  </w:num>
  <w:num w:numId="2" w16cid:durableId="272327566">
    <w:abstractNumId w:val="7"/>
  </w:num>
  <w:num w:numId="3" w16cid:durableId="99766670">
    <w:abstractNumId w:val="10"/>
  </w:num>
  <w:num w:numId="4" w16cid:durableId="1616525282">
    <w:abstractNumId w:val="14"/>
  </w:num>
  <w:num w:numId="5" w16cid:durableId="1993830179">
    <w:abstractNumId w:val="2"/>
  </w:num>
  <w:num w:numId="6" w16cid:durableId="524514040">
    <w:abstractNumId w:val="18"/>
  </w:num>
  <w:num w:numId="7" w16cid:durableId="1424571945">
    <w:abstractNumId w:val="3"/>
  </w:num>
  <w:num w:numId="8" w16cid:durableId="1555580295">
    <w:abstractNumId w:val="8"/>
  </w:num>
  <w:num w:numId="9" w16cid:durableId="280452595">
    <w:abstractNumId w:val="11"/>
  </w:num>
  <w:num w:numId="10" w16cid:durableId="1914272022">
    <w:abstractNumId w:val="9"/>
  </w:num>
  <w:num w:numId="11" w16cid:durableId="97796593">
    <w:abstractNumId w:val="0"/>
  </w:num>
  <w:num w:numId="12" w16cid:durableId="106118321">
    <w:abstractNumId w:val="15"/>
  </w:num>
  <w:num w:numId="13" w16cid:durableId="1017930447">
    <w:abstractNumId w:val="4"/>
  </w:num>
  <w:num w:numId="14" w16cid:durableId="705519388">
    <w:abstractNumId w:val="12"/>
  </w:num>
  <w:num w:numId="15" w16cid:durableId="440539903">
    <w:abstractNumId w:val="17"/>
  </w:num>
  <w:num w:numId="16" w16cid:durableId="1027411107">
    <w:abstractNumId w:val="1"/>
  </w:num>
  <w:num w:numId="17" w16cid:durableId="33624239">
    <w:abstractNumId w:val="6"/>
  </w:num>
  <w:num w:numId="18" w16cid:durableId="96414271">
    <w:abstractNumId w:val="5"/>
  </w:num>
  <w:num w:numId="19" w16cid:durableId="101037148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51E8"/>
    <w:rsid w:val="000079D4"/>
    <w:rsid w:val="00016620"/>
    <w:rsid w:val="00016663"/>
    <w:rsid w:val="00020C58"/>
    <w:rsid w:val="00025498"/>
    <w:rsid w:val="00043A5E"/>
    <w:rsid w:val="00056C1B"/>
    <w:rsid w:val="00071887"/>
    <w:rsid w:val="0007740B"/>
    <w:rsid w:val="00092D8C"/>
    <w:rsid w:val="000B1B28"/>
    <w:rsid w:val="000B60DD"/>
    <w:rsid w:val="000B641B"/>
    <w:rsid w:val="000C10B0"/>
    <w:rsid w:val="000C2A77"/>
    <w:rsid w:val="000C41AC"/>
    <w:rsid w:val="000D779D"/>
    <w:rsid w:val="000E72AB"/>
    <w:rsid w:val="000F0B06"/>
    <w:rsid w:val="000F72DD"/>
    <w:rsid w:val="000F79C2"/>
    <w:rsid w:val="0010517B"/>
    <w:rsid w:val="00117997"/>
    <w:rsid w:val="00136196"/>
    <w:rsid w:val="00143B76"/>
    <w:rsid w:val="00156854"/>
    <w:rsid w:val="00161690"/>
    <w:rsid w:val="001631C7"/>
    <w:rsid w:val="001648B6"/>
    <w:rsid w:val="00165699"/>
    <w:rsid w:val="001704A2"/>
    <w:rsid w:val="00181C42"/>
    <w:rsid w:val="001A5BF7"/>
    <w:rsid w:val="001B0F8B"/>
    <w:rsid w:val="001B4210"/>
    <w:rsid w:val="001B74E5"/>
    <w:rsid w:val="001C1D5B"/>
    <w:rsid w:val="001D21DC"/>
    <w:rsid w:val="001D22A2"/>
    <w:rsid w:val="002113EC"/>
    <w:rsid w:val="00211DAF"/>
    <w:rsid w:val="00211EEE"/>
    <w:rsid w:val="00215D45"/>
    <w:rsid w:val="00230BDB"/>
    <w:rsid w:val="00232AEF"/>
    <w:rsid w:val="00242440"/>
    <w:rsid w:val="00255896"/>
    <w:rsid w:val="002562BA"/>
    <w:rsid w:val="00260B4D"/>
    <w:rsid w:val="002611A9"/>
    <w:rsid w:val="00262327"/>
    <w:rsid w:val="00267FBB"/>
    <w:rsid w:val="0028243C"/>
    <w:rsid w:val="00283750"/>
    <w:rsid w:val="00285455"/>
    <w:rsid w:val="00297313"/>
    <w:rsid w:val="002A28F4"/>
    <w:rsid w:val="002B3651"/>
    <w:rsid w:val="002C1E4A"/>
    <w:rsid w:val="002C28FE"/>
    <w:rsid w:val="002C34A4"/>
    <w:rsid w:val="002E6824"/>
    <w:rsid w:val="002F1AC1"/>
    <w:rsid w:val="002F518B"/>
    <w:rsid w:val="0030143E"/>
    <w:rsid w:val="00305431"/>
    <w:rsid w:val="0031020D"/>
    <w:rsid w:val="00310F5D"/>
    <w:rsid w:val="00313D25"/>
    <w:rsid w:val="003151B0"/>
    <w:rsid w:val="003320C4"/>
    <w:rsid w:val="0034282D"/>
    <w:rsid w:val="00356D1C"/>
    <w:rsid w:val="00360E9A"/>
    <w:rsid w:val="00385438"/>
    <w:rsid w:val="00393D5C"/>
    <w:rsid w:val="003A1705"/>
    <w:rsid w:val="003A499F"/>
    <w:rsid w:val="003A5040"/>
    <w:rsid w:val="003C0F2E"/>
    <w:rsid w:val="003C7889"/>
    <w:rsid w:val="003D5161"/>
    <w:rsid w:val="003E1ECE"/>
    <w:rsid w:val="003F496C"/>
    <w:rsid w:val="00402A8A"/>
    <w:rsid w:val="004069B9"/>
    <w:rsid w:val="00406FB1"/>
    <w:rsid w:val="00413BAD"/>
    <w:rsid w:val="0041502B"/>
    <w:rsid w:val="00415CC8"/>
    <w:rsid w:val="00420782"/>
    <w:rsid w:val="00423054"/>
    <w:rsid w:val="00425443"/>
    <w:rsid w:val="00442CC7"/>
    <w:rsid w:val="004458D9"/>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3103"/>
    <w:rsid w:val="004E7552"/>
    <w:rsid w:val="004E7762"/>
    <w:rsid w:val="004F0EE4"/>
    <w:rsid w:val="004F22D5"/>
    <w:rsid w:val="004F4A49"/>
    <w:rsid w:val="005023B3"/>
    <w:rsid w:val="00507069"/>
    <w:rsid w:val="00516271"/>
    <w:rsid w:val="0052029A"/>
    <w:rsid w:val="005359A3"/>
    <w:rsid w:val="005360BC"/>
    <w:rsid w:val="0054485F"/>
    <w:rsid w:val="005504D6"/>
    <w:rsid w:val="00553B34"/>
    <w:rsid w:val="00555B73"/>
    <w:rsid w:val="005645F7"/>
    <w:rsid w:val="0057635D"/>
    <w:rsid w:val="00584C89"/>
    <w:rsid w:val="005A34FE"/>
    <w:rsid w:val="005B3CF1"/>
    <w:rsid w:val="005C5777"/>
    <w:rsid w:val="005C5A8B"/>
    <w:rsid w:val="005E36CE"/>
    <w:rsid w:val="005E4C69"/>
    <w:rsid w:val="005F71A9"/>
    <w:rsid w:val="00612B1D"/>
    <w:rsid w:val="006212EA"/>
    <w:rsid w:val="00621B00"/>
    <w:rsid w:val="006262A6"/>
    <w:rsid w:val="00626C96"/>
    <w:rsid w:val="00637F39"/>
    <w:rsid w:val="00644516"/>
    <w:rsid w:val="006479E8"/>
    <w:rsid w:val="00651394"/>
    <w:rsid w:val="00655E1B"/>
    <w:rsid w:val="006615C0"/>
    <w:rsid w:val="00665D74"/>
    <w:rsid w:val="006803DF"/>
    <w:rsid w:val="00691AA1"/>
    <w:rsid w:val="006A13F3"/>
    <w:rsid w:val="006A3CA4"/>
    <w:rsid w:val="006B4E98"/>
    <w:rsid w:val="006C233A"/>
    <w:rsid w:val="006C6387"/>
    <w:rsid w:val="006F3A62"/>
    <w:rsid w:val="006F58A1"/>
    <w:rsid w:val="00701BCC"/>
    <w:rsid w:val="00734979"/>
    <w:rsid w:val="00737025"/>
    <w:rsid w:val="00767332"/>
    <w:rsid w:val="00767365"/>
    <w:rsid w:val="0076780A"/>
    <w:rsid w:val="00772267"/>
    <w:rsid w:val="00776019"/>
    <w:rsid w:val="00780F28"/>
    <w:rsid w:val="00784AAF"/>
    <w:rsid w:val="0078718D"/>
    <w:rsid w:val="007A0D10"/>
    <w:rsid w:val="007A60FD"/>
    <w:rsid w:val="007A72A7"/>
    <w:rsid w:val="007B518D"/>
    <w:rsid w:val="007D1450"/>
    <w:rsid w:val="007D65C7"/>
    <w:rsid w:val="007E2AB1"/>
    <w:rsid w:val="007E2F88"/>
    <w:rsid w:val="007E5F6C"/>
    <w:rsid w:val="00802DC1"/>
    <w:rsid w:val="0081391E"/>
    <w:rsid w:val="00814DB1"/>
    <w:rsid w:val="008240D1"/>
    <w:rsid w:val="008244A7"/>
    <w:rsid w:val="008257FB"/>
    <w:rsid w:val="008326EC"/>
    <w:rsid w:val="00832EF0"/>
    <w:rsid w:val="00834A71"/>
    <w:rsid w:val="008541E3"/>
    <w:rsid w:val="008563D5"/>
    <w:rsid w:val="00862315"/>
    <w:rsid w:val="00863C1A"/>
    <w:rsid w:val="008740ED"/>
    <w:rsid w:val="008A06CC"/>
    <w:rsid w:val="008A19FF"/>
    <w:rsid w:val="008A32CB"/>
    <w:rsid w:val="008A5586"/>
    <w:rsid w:val="008C559D"/>
    <w:rsid w:val="008D61B8"/>
    <w:rsid w:val="008E5FCB"/>
    <w:rsid w:val="008F1281"/>
    <w:rsid w:val="008F2022"/>
    <w:rsid w:val="00905D77"/>
    <w:rsid w:val="00920B8D"/>
    <w:rsid w:val="00921636"/>
    <w:rsid w:val="00927061"/>
    <w:rsid w:val="009348E1"/>
    <w:rsid w:val="00940D24"/>
    <w:rsid w:val="009570FC"/>
    <w:rsid w:val="00973D71"/>
    <w:rsid w:val="00976433"/>
    <w:rsid w:val="0099110D"/>
    <w:rsid w:val="0099441E"/>
    <w:rsid w:val="009B4DEF"/>
    <w:rsid w:val="009B73C4"/>
    <w:rsid w:val="009D2865"/>
    <w:rsid w:val="009D3404"/>
    <w:rsid w:val="009E38D2"/>
    <w:rsid w:val="009F275A"/>
    <w:rsid w:val="009F35FA"/>
    <w:rsid w:val="00A251EF"/>
    <w:rsid w:val="00A35480"/>
    <w:rsid w:val="00A44159"/>
    <w:rsid w:val="00A4778D"/>
    <w:rsid w:val="00A60F50"/>
    <w:rsid w:val="00A615DF"/>
    <w:rsid w:val="00A61E72"/>
    <w:rsid w:val="00A62537"/>
    <w:rsid w:val="00A75819"/>
    <w:rsid w:val="00A852CE"/>
    <w:rsid w:val="00A86E57"/>
    <w:rsid w:val="00A8721E"/>
    <w:rsid w:val="00A910FB"/>
    <w:rsid w:val="00A93FF4"/>
    <w:rsid w:val="00AC0A42"/>
    <w:rsid w:val="00AD6717"/>
    <w:rsid w:val="00AF2010"/>
    <w:rsid w:val="00AF3CD9"/>
    <w:rsid w:val="00AF5529"/>
    <w:rsid w:val="00B027CB"/>
    <w:rsid w:val="00B13E9A"/>
    <w:rsid w:val="00B17BE4"/>
    <w:rsid w:val="00B2142C"/>
    <w:rsid w:val="00B31168"/>
    <w:rsid w:val="00B34E8D"/>
    <w:rsid w:val="00B35B18"/>
    <w:rsid w:val="00B35DC7"/>
    <w:rsid w:val="00B70B6F"/>
    <w:rsid w:val="00B73B90"/>
    <w:rsid w:val="00B80E7A"/>
    <w:rsid w:val="00B817BF"/>
    <w:rsid w:val="00B85D0A"/>
    <w:rsid w:val="00B94673"/>
    <w:rsid w:val="00BA13AA"/>
    <w:rsid w:val="00BA42A5"/>
    <w:rsid w:val="00BB0CEF"/>
    <w:rsid w:val="00BB2B77"/>
    <w:rsid w:val="00BC33A4"/>
    <w:rsid w:val="00BC49F9"/>
    <w:rsid w:val="00BD1CF8"/>
    <w:rsid w:val="00BD1E6C"/>
    <w:rsid w:val="00BE1F38"/>
    <w:rsid w:val="00BE4DC0"/>
    <w:rsid w:val="00BE7DA6"/>
    <w:rsid w:val="00BF2008"/>
    <w:rsid w:val="00C012E4"/>
    <w:rsid w:val="00C07B62"/>
    <w:rsid w:val="00C35A51"/>
    <w:rsid w:val="00C45C17"/>
    <w:rsid w:val="00C64B66"/>
    <w:rsid w:val="00C73A87"/>
    <w:rsid w:val="00C777AC"/>
    <w:rsid w:val="00CA6BD8"/>
    <w:rsid w:val="00CC1490"/>
    <w:rsid w:val="00CC27F1"/>
    <w:rsid w:val="00CD1397"/>
    <w:rsid w:val="00CE3C4A"/>
    <w:rsid w:val="00CF7715"/>
    <w:rsid w:val="00D166A2"/>
    <w:rsid w:val="00D20A84"/>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24BC"/>
    <w:rsid w:val="00DE4274"/>
    <w:rsid w:val="00DE5E3E"/>
    <w:rsid w:val="00DF2DA5"/>
    <w:rsid w:val="00E076CD"/>
    <w:rsid w:val="00E23CDD"/>
    <w:rsid w:val="00E25D75"/>
    <w:rsid w:val="00E30762"/>
    <w:rsid w:val="00E463D0"/>
    <w:rsid w:val="00E52EB5"/>
    <w:rsid w:val="00E53381"/>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D603C"/>
    <w:rsid w:val="00EE0090"/>
    <w:rsid w:val="00EE0ED4"/>
    <w:rsid w:val="00EE2F86"/>
    <w:rsid w:val="00EE36F2"/>
    <w:rsid w:val="00EE4A55"/>
    <w:rsid w:val="00EE65D4"/>
    <w:rsid w:val="00EE7BDB"/>
    <w:rsid w:val="00F05415"/>
    <w:rsid w:val="00F07DC3"/>
    <w:rsid w:val="00F130EF"/>
    <w:rsid w:val="00F24D46"/>
    <w:rsid w:val="00F3545B"/>
    <w:rsid w:val="00F467E2"/>
    <w:rsid w:val="00F46953"/>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F6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75832310">
      <w:bodyDiv w:val="1"/>
      <w:marLeft w:val="0"/>
      <w:marRight w:val="0"/>
      <w:marTop w:val="0"/>
      <w:marBottom w:val="0"/>
      <w:divBdr>
        <w:top w:val="none" w:sz="0" w:space="0" w:color="auto"/>
        <w:left w:val="none" w:sz="0" w:space="0" w:color="auto"/>
        <w:bottom w:val="none" w:sz="0" w:space="0" w:color="auto"/>
        <w:right w:val="none" w:sz="0" w:space="0" w:color="auto"/>
      </w:divBdr>
    </w:div>
    <w:div w:id="81416806">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24006702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35964868">
      <w:bodyDiv w:val="1"/>
      <w:marLeft w:val="0"/>
      <w:marRight w:val="0"/>
      <w:marTop w:val="0"/>
      <w:marBottom w:val="0"/>
      <w:divBdr>
        <w:top w:val="none" w:sz="0" w:space="0" w:color="auto"/>
        <w:left w:val="none" w:sz="0" w:space="0" w:color="auto"/>
        <w:bottom w:val="none" w:sz="0" w:space="0" w:color="auto"/>
        <w:right w:val="none" w:sz="0" w:space="0" w:color="auto"/>
      </w:divBdr>
    </w:div>
    <w:div w:id="548688501">
      <w:bodyDiv w:val="1"/>
      <w:marLeft w:val="0"/>
      <w:marRight w:val="0"/>
      <w:marTop w:val="0"/>
      <w:marBottom w:val="0"/>
      <w:divBdr>
        <w:top w:val="none" w:sz="0" w:space="0" w:color="auto"/>
        <w:left w:val="none" w:sz="0" w:space="0" w:color="auto"/>
        <w:bottom w:val="none" w:sz="0" w:space="0" w:color="auto"/>
        <w:right w:val="none" w:sz="0" w:space="0" w:color="auto"/>
      </w:divBdr>
    </w:div>
    <w:div w:id="575945774">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658073295">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87669583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7508961">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000739900">
      <w:bodyDiv w:val="1"/>
      <w:marLeft w:val="0"/>
      <w:marRight w:val="0"/>
      <w:marTop w:val="0"/>
      <w:marBottom w:val="0"/>
      <w:divBdr>
        <w:top w:val="none" w:sz="0" w:space="0" w:color="auto"/>
        <w:left w:val="none" w:sz="0" w:space="0" w:color="auto"/>
        <w:bottom w:val="none" w:sz="0" w:space="0" w:color="auto"/>
        <w:right w:val="none" w:sz="0" w:space="0" w:color="auto"/>
      </w:divBdr>
    </w:div>
    <w:div w:id="1103916309">
      <w:bodyDiv w:val="1"/>
      <w:marLeft w:val="0"/>
      <w:marRight w:val="0"/>
      <w:marTop w:val="0"/>
      <w:marBottom w:val="0"/>
      <w:divBdr>
        <w:top w:val="none" w:sz="0" w:space="0" w:color="auto"/>
        <w:left w:val="none" w:sz="0" w:space="0" w:color="auto"/>
        <w:bottom w:val="none" w:sz="0" w:space="0" w:color="auto"/>
        <w:right w:val="none" w:sz="0" w:space="0" w:color="auto"/>
      </w:divBdr>
    </w:div>
    <w:div w:id="1109933761">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140806788">
      <w:bodyDiv w:val="1"/>
      <w:marLeft w:val="0"/>
      <w:marRight w:val="0"/>
      <w:marTop w:val="0"/>
      <w:marBottom w:val="0"/>
      <w:divBdr>
        <w:top w:val="none" w:sz="0" w:space="0" w:color="auto"/>
        <w:left w:val="none" w:sz="0" w:space="0" w:color="auto"/>
        <w:bottom w:val="none" w:sz="0" w:space="0" w:color="auto"/>
        <w:right w:val="none" w:sz="0" w:space="0" w:color="auto"/>
      </w:divBdr>
    </w:div>
    <w:div w:id="1194270413">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41155128">
      <w:bodyDiv w:val="1"/>
      <w:marLeft w:val="0"/>
      <w:marRight w:val="0"/>
      <w:marTop w:val="0"/>
      <w:marBottom w:val="0"/>
      <w:divBdr>
        <w:top w:val="none" w:sz="0" w:space="0" w:color="auto"/>
        <w:left w:val="none" w:sz="0" w:space="0" w:color="auto"/>
        <w:bottom w:val="none" w:sz="0" w:space="0" w:color="auto"/>
        <w:right w:val="none" w:sz="0" w:space="0" w:color="auto"/>
      </w:divBdr>
    </w:div>
    <w:div w:id="1363436049">
      <w:bodyDiv w:val="1"/>
      <w:marLeft w:val="0"/>
      <w:marRight w:val="0"/>
      <w:marTop w:val="0"/>
      <w:marBottom w:val="0"/>
      <w:divBdr>
        <w:top w:val="none" w:sz="0" w:space="0" w:color="auto"/>
        <w:left w:val="none" w:sz="0" w:space="0" w:color="auto"/>
        <w:bottom w:val="none" w:sz="0" w:space="0" w:color="auto"/>
        <w:right w:val="none" w:sz="0" w:space="0" w:color="auto"/>
      </w:divBdr>
    </w:div>
    <w:div w:id="1398212216">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666324154">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61384004">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1960137685">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 w:id="213837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7F44F-7F2B-4F14-B395-63504226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11</Pages>
  <Words>5902</Words>
  <Characters>31875</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13</cp:revision>
  <cp:lastPrinted>2026-05-26T14:27:00Z</cp:lastPrinted>
  <dcterms:created xsi:type="dcterms:W3CDTF">2025-10-31T12:55:00Z</dcterms:created>
  <dcterms:modified xsi:type="dcterms:W3CDTF">2026-05-26T14:28:00Z</dcterms:modified>
</cp:coreProperties>
</file>